
<file path=[Content_Types].xml><?xml version="1.0" encoding="utf-8"?>
<Types xmlns="http://schemas.openxmlformats.org/package/2006/content-types">
  <Default Extension="vsd" ContentType="application/vnd.visio"/>
  <Default Extension="bin" ContentType="application/vnd.openxmlformats-officedocument.oleObject"/>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Default Extension="vsdx" ContentType="application/vnd.ms-visio.drawing"/>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C73" w:rsidRDefault="00BE0C73" w:rsidP="00AA490E">
      <w:pPr>
        <w:ind w:leftChars="0" w:left="0" w:rightChars="0" w:right="0"/>
        <w:jc w:val="center"/>
        <w:rPr>
          <w:rFonts w:ascii="黑体" w:eastAsia="黑体" w:hAnsi="宋体"/>
          <w:sz w:val="32"/>
        </w:rPr>
      </w:pPr>
      <w:bookmarkStart w:id="0" w:name="_Toc23425394"/>
      <w:r>
        <w:rPr>
          <w:rFonts w:ascii="黑体" w:eastAsia="黑体" w:hAnsi="宋体" w:hint="eastAsia"/>
          <w:sz w:val="32"/>
        </w:rPr>
        <w:t>预应力混凝土管桩物流服务规范</w:t>
      </w:r>
    </w:p>
    <w:p w:rsidR="00BE0C73" w:rsidRPr="00830AD0" w:rsidRDefault="00BE0C73" w:rsidP="00AA490E">
      <w:pPr>
        <w:ind w:leftChars="0" w:left="0" w:rightChars="0" w:right="0"/>
        <w:jc w:val="center"/>
        <w:rPr>
          <w:rFonts w:ascii="黑体" w:eastAsia="黑体" w:hAnsi="宋体"/>
          <w:sz w:val="32"/>
        </w:rPr>
      </w:pPr>
      <w:r w:rsidRPr="009D5248">
        <w:rPr>
          <w:rFonts w:ascii="黑体" w:eastAsia="黑体" w:hAnsi="宋体" w:hint="eastAsia"/>
          <w:sz w:val="32"/>
        </w:rPr>
        <w:t>（征求意见稿）</w:t>
      </w:r>
    </w:p>
    <w:p w:rsidR="00BE0C73" w:rsidRPr="00212E4F" w:rsidRDefault="00BE0C73" w:rsidP="00AA490E">
      <w:pPr>
        <w:ind w:leftChars="0" w:left="0" w:rightChars="0" w:right="0"/>
        <w:jc w:val="center"/>
        <w:rPr>
          <w:rFonts w:ascii="黑体" w:eastAsia="黑体" w:hAnsi="宋体"/>
          <w:sz w:val="32"/>
        </w:rPr>
      </w:pPr>
      <w:r w:rsidRPr="00212E4F">
        <w:rPr>
          <w:rFonts w:ascii="黑体" w:eastAsia="黑体" w:hAnsi="宋体" w:hint="eastAsia"/>
          <w:sz w:val="32"/>
        </w:rPr>
        <w:t>编制说明</w:t>
      </w:r>
    </w:p>
    <w:bookmarkEnd w:id="0"/>
    <w:p w:rsidR="00BE0C73" w:rsidRPr="008A5079" w:rsidRDefault="00BE0C73" w:rsidP="00AA490E">
      <w:pPr>
        <w:pStyle w:val="2"/>
        <w:spacing w:beforeLines="50" w:before="163" w:afterLines="50" w:after="163" w:line="415" w:lineRule="auto"/>
        <w:ind w:leftChars="0" w:left="0" w:rightChars="0" w:right="0"/>
        <w:rPr>
          <w:rFonts w:ascii="黑体" w:eastAsia="黑体" w:hAnsi="黑体"/>
          <w:b w:val="0"/>
          <w:sz w:val="28"/>
          <w:szCs w:val="28"/>
        </w:rPr>
      </w:pPr>
      <w:r>
        <w:rPr>
          <w:rFonts w:ascii="黑体" w:eastAsia="黑体" w:hAnsi="黑体" w:hint="eastAsia"/>
          <w:b w:val="0"/>
          <w:sz w:val="28"/>
          <w:szCs w:val="28"/>
        </w:rPr>
        <w:t>一、项目</w:t>
      </w:r>
      <w:r>
        <w:rPr>
          <w:rFonts w:ascii="黑体" w:eastAsia="黑体" w:hAnsi="黑体"/>
          <w:b w:val="0"/>
          <w:sz w:val="28"/>
          <w:szCs w:val="28"/>
        </w:rPr>
        <w:t>来源</w:t>
      </w:r>
    </w:p>
    <w:p w:rsidR="00EF5480" w:rsidRDefault="004D2E7A" w:rsidP="00AA490E">
      <w:pPr>
        <w:spacing w:line="360" w:lineRule="auto"/>
        <w:ind w:leftChars="0" w:left="0" w:rightChars="0" w:right="0" w:firstLineChars="200" w:firstLine="480"/>
      </w:pPr>
      <w:r w:rsidRPr="00271CC1">
        <w:rPr>
          <w:rFonts w:hint="eastAsia"/>
        </w:rPr>
        <w:t>《预应力混凝土管桩物流服务规范》是经国家发展</w:t>
      </w:r>
      <w:r w:rsidR="00271CC1" w:rsidRPr="00271CC1">
        <w:rPr>
          <w:rFonts w:hint="eastAsia"/>
        </w:rPr>
        <w:t>和</w:t>
      </w:r>
      <w:r w:rsidRPr="00271CC1">
        <w:rPr>
          <w:rFonts w:hint="eastAsia"/>
        </w:rPr>
        <w:t>改革委员会</w:t>
      </w:r>
      <w:r w:rsidR="00271CC1" w:rsidRPr="00271CC1">
        <w:rPr>
          <w:rFonts w:hint="eastAsia"/>
        </w:rPr>
        <w:t>办公厅</w:t>
      </w:r>
      <w:r w:rsidRPr="00271CC1">
        <w:rPr>
          <w:rFonts w:hint="eastAsia"/>
        </w:rPr>
        <w:t>批准列入“</w:t>
      </w:r>
      <w:r w:rsidRPr="00271CC1">
        <w:t>2019</w:t>
      </w:r>
      <w:r w:rsidRPr="00271CC1">
        <w:t>年</w:t>
      </w:r>
      <w:r w:rsidR="00271CC1" w:rsidRPr="00271CC1">
        <w:rPr>
          <w:rFonts w:hint="eastAsia"/>
        </w:rPr>
        <w:t>推荐性</w:t>
      </w:r>
      <w:r w:rsidRPr="00271CC1">
        <w:t>物流行业标准项目计划</w:t>
      </w:r>
      <w:r w:rsidR="00866B87">
        <w:rPr>
          <w:rFonts w:hint="eastAsia"/>
        </w:rPr>
        <w:t>”</w:t>
      </w:r>
      <w:r w:rsidRPr="00271CC1">
        <w:t>（发改办经贸</w:t>
      </w:r>
      <w:r w:rsidR="00EC50A2" w:rsidRPr="00EC50A2">
        <w:rPr>
          <w:rFonts w:cs="Times New Roman"/>
        </w:rPr>
        <w:t>〔</w:t>
      </w:r>
      <w:r w:rsidR="00EC50A2" w:rsidRPr="00EC50A2">
        <w:rPr>
          <w:rFonts w:cs="Times New Roman"/>
        </w:rPr>
        <w:t>2019</w:t>
      </w:r>
      <w:r w:rsidR="00EC50A2" w:rsidRPr="00EC50A2">
        <w:rPr>
          <w:rFonts w:cs="Times New Roman"/>
        </w:rPr>
        <w:t>〕</w:t>
      </w:r>
      <w:r w:rsidR="00271CC1" w:rsidRPr="00271CC1">
        <w:rPr>
          <w:rFonts w:hint="eastAsia"/>
        </w:rPr>
        <w:t>852</w:t>
      </w:r>
      <w:r w:rsidRPr="00271CC1">
        <w:t>号）的行业标准项目</w:t>
      </w:r>
      <w:r w:rsidR="00EC50A2">
        <w:rPr>
          <w:rFonts w:hint="eastAsia"/>
        </w:rPr>
        <w:t>，</w:t>
      </w:r>
      <w:r w:rsidR="00EC50A2" w:rsidRPr="00EC50A2">
        <w:rPr>
          <w:rFonts w:hint="eastAsia"/>
        </w:rPr>
        <w:t>项目编号为：</w:t>
      </w:r>
      <w:r w:rsidR="00EC50A2" w:rsidRPr="00EC50A2">
        <w:rPr>
          <w:rFonts w:hint="eastAsia"/>
        </w:rPr>
        <w:t>303-2019-00</w:t>
      </w:r>
      <w:r w:rsidR="00EC50A2">
        <w:rPr>
          <w:rFonts w:hint="eastAsia"/>
        </w:rPr>
        <w:t>7</w:t>
      </w:r>
      <w:r w:rsidRPr="00271CC1">
        <w:t>。</w:t>
      </w:r>
      <w:r w:rsidR="00EF5480">
        <w:rPr>
          <w:rFonts w:hint="eastAsia"/>
        </w:rPr>
        <w:t>该</w:t>
      </w:r>
      <w:r w:rsidRPr="00271CC1">
        <w:rPr>
          <w:rFonts w:hint="eastAsia"/>
        </w:rPr>
        <w:t>标准由中国物流与采购联合会提出，</w:t>
      </w:r>
      <w:r w:rsidR="00EF5480">
        <w:rPr>
          <w:rFonts w:hint="eastAsia"/>
        </w:rPr>
        <w:t>由</w:t>
      </w:r>
      <w:r w:rsidRPr="00271CC1">
        <w:rPr>
          <w:rFonts w:hint="eastAsia"/>
        </w:rPr>
        <w:t>全国物流标准化技术委员会（</w:t>
      </w:r>
      <w:r w:rsidRPr="00271CC1">
        <w:rPr>
          <w:rFonts w:hint="eastAsia"/>
        </w:rPr>
        <w:t>SAC/TC 269</w:t>
      </w:r>
      <w:r w:rsidRPr="00271CC1">
        <w:rPr>
          <w:rFonts w:hint="eastAsia"/>
        </w:rPr>
        <w:t>）归口</w:t>
      </w:r>
      <w:r w:rsidR="00EF5480">
        <w:rPr>
          <w:rFonts w:hint="eastAsia"/>
        </w:rPr>
        <w:t>。</w:t>
      </w:r>
    </w:p>
    <w:p w:rsidR="00CD5E03" w:rsidRPr="002A5DC5" w:rsidRDefault="00EF5480" w:rsidP="00AA490E">
      <w:pPr>
        <w:spacing w:line="360" w:lineRule="auto"/>
        <w:ind w:leftChars="0" w:left="0" w:rightChars="0" w:right="0" w:firstLineChars="200" w:firstLine="480"/>
      </w:pPr>
      <w:r>
        <w:rPr>
          <w:rFonts w:asciiTheme="minorEastAsia" w:hAnsiTheme="minorEastAsia" w:hint="eastAsia"/>
          <w:szCs w:val="21"/>
        </w:rPr>
        <w:t>该标准由</w:t>
      </w:r>
      <w:r w:rsidR="00274EC0" w:rsidRPr="009C3590">
        <w:rPr>
          <w:rFonts w:asciiTheme="minorEastAsia" w:hAnsiTheme="minorEastAsia" w:hint="eastAsia"/>
          <w:szCs w:val="21"/>
        </w:rPr>
        <w:t>建华物流有限公司、江苏大学、</w:t>
      </w:r>
      <w:r w:rsidR="00274EC0" w:rsidRPr="00274D41">
        <w:rPr>
          <w:rFonts w:asciiTheme="minorEastAsia" w:hAnsiTheme="minorEastAsia" w:hint="eastAsia"/>
          <w:szCs w:val="21"/>
        </w:rPr>
        <w:t>北京福田戴姆勒汽车有限公司</w:t>
      </w:r>
      <w:r w:rsidR="00274EC0">
        <w:rPr>
          <w:rFonts w:asciiTheme="minorEastAsia" w:hAnsiTheme="minorEastAsia" w:hint="eastAsia"/>
          <w:szCs w:val="21"/>
        </w:rPr>
        <w:t>、</w:t>
      </w:r>
      <w:r w:rsidR="00274EC0" w:rsidRPr="00274D41">
        <w:rPr>
          <w:rFonts w:asciiTheme="minorEastAsia" w:hAnsiTheme="minorEastAsia" w:hint="eastAsia"/>
          <w:szCs w:val="21"/>
        </w:rPr>
        <w:t>深圳赤湾东方物流有限公司</w:t>
      </w:r>
      <w:r w:rsidR="00274EC0">
        <w:rPr>
          <w:rFonts w:asciiTheme="minorEastAsia" w:hAnsiTheme="minorEastAsia" w:hint="eastAsia"/>
          <w:szCs w:val="21"/>
        </w:rPr>
        <w:t>、</w:t>
      </w:r>
      <w:r w:rsidR="00274EC0" w:rsidRPr="00274D41">
        <w:rPr>
          <w:rFonts w:asciiTheme="minorEastAsia" w:hAnsiTheme="minorEastAsia" w:hint="eastAsia"/>
          <w:szCs w:val="21"/>
        </w:rPr>
        <w:t>浙江飞帆物流有限公司</w:t>
      </w:r>
      <w:r w:rsidR="00274EC0">
        <w:rPr>
          <w:rFonts w:asciiTheme="minorEastAsia" w:hAnsiTheme="minorEastAsia" w:hint="eastAsia"/>
          <w:szCs w:val="21"/>
        </w:rPr>
        <w:t>、</w:t>
      </w:r>
      <w:proofErr w:type="gramStart"/>
      <w:r w:rsidR="00274EC0" w:rsidRPr="00274D41">
        <w:rPr>
          <w:rFonts w:asciiTheme="minorEastAsia" w:hAnsiTheme="minorEastAsia" w:hint="eastAsia"/>
          <w:szCs w:val="21"/>
        </w:rPr>
        <w:t>江西省鸿吉实业</w:t>
      </w:r>
      <w:proofErr w:type="gramEnd"/>
      <w:r w:rsidR="00274EC0" w:rsidRPr="00274D41">
        <w:rPr>
          <w:rFonts w:asciiTheme="minorEastAsia" w:hAnsiTheme="minorEastAsia" w:hint="eastAsia"/>
          <w:szCs w:val="21"/>
        </w:rPr>
        <w:t>有限公司、北京汇通天下</w:t>
      </w:r>
      <w:proofErr w:type="gramStart"/>
      <w:r w:rsidR="00274EC0" w:rsidRPr="00274D41">
        <w:rPr>
          <w:rFonts w:asciiTheme="minorEastAsia" w:hAnsiTheme="minorEastAsia" w:hint="eastAsia"/>
          <w:szCs w:val="21"/>
        </w:rPr>
        <w:t>物联科技</w:t>
      </w:r>
      <w:proofErr w:type="gramEnd"/>
      <w:r w:rsidR="00274EC0" w:rsidRPr="00274D41">
        <w:rPr>
          <w:rFonts w:asciiTheme="minorEastAsia" w:hAnsiTheme="minorEastAsia" w:hint="eastAsia"/>
          <w:szCs w:val="21"/>
        </w:rPr>
        <w:t>有限公司、上海博科咨讯股份有限公司、广东明威专用汽车有限公司、上海</w:t>
      </w:r>
      <w:proofErr w:type="gramStart"/>
      <w:r w:rsidR="00274EC0" w:rsidRPr="00274D41">
        <w:rPr>
          <w:rFonts w:asciiTheme="minorEastAsia" w:hAnsiTheme="minorEastAsia" w:hint="eastAsia"/>
          <w:szCs w:val="21"/>
        </w:rPr>
        <w:t>圆鸟供应</w:t>
      </w:r>
      <w:proofErr w:type="gramEnd"/>
      <w:r w:rsidR="00274EC0" w:rsidRPr="00274D41">
        <w:rPr>
          <w:rFonts w:asciiTheme="minorEastAsia" w:hAnsiTheme="minorEastAsia" w:hint="eastAsia"/>
          <w:szCs w:val="21"/>
        </w:rPr>
        <w:t>链有限公司、江苏</w:t>
      </w:r>
      <w:proofErr w:type="gramStart"/>
      <w:r w:rsidR="00274EC0" w:rsidRPr="00274D41">
        <w:rPr>
          <w:rFonts w:asciiTheme="minorEastAsia" w:hAnsiTheme="minorEastAsia" w:hint="eastAsia"/>
          <w:szCs w:val="21"/>
        </w:rPr>
        <w:t>卡满行物联科技</w:t>
      </w:r>
      <w:proofErr w:type="gramEnd"/>
      <w:r w:rsidR="00274EC0" w:rsidRPr="00274D41">
        <w:rPr>
          <w:rFonts w:asciiTheme="minorEastAsia" w:hAnsiTheme="minorEastAsia" w:hint="eastAsia"/>
          <w:szCs w:val="21"/>
        </w:rPr>
        <w:t>有限公司</w:t>
      </w:r>
      <w:r w:rsidR="00274EC0">
        <w:rPr>
          <w:rFonts w:asciiTheme="minorEastAsia" w:hAnsiTheme="minorEastAsia" w:hint="eastAsia"/>
          <w:szCs w:val="21"/>
        </w:rPr>
        <w:t>、</w:t>
      </w:r>
      <w:proofErr w:type="gramStart"/>
      <w:r w:rsidR="00274EC0" w:rsidRPr="006F7C2C">
        <w:rPr>
          <w:rFonts w:asciiTheme="minorEastAsia" w:hAnsiTheme="minorEastAsia" w:hint="eastAsia"/>
          <w:szCs w:val="21"/>
        </w:rPr>
        <w:t>浦林成山</w:t>
      </w:r>
      <w:proofErr w:type="gramEnd"/>
      <w:r w:rsidR="00274EC0" w:rsidRPr="006F7C2C">
        <w:rPr>
          <w:rFonts w:asciiTheme="minorEastAsia" w:hAnsiTheme="minorEastAsia" w:hint="eastAsia"/>
          <w:szCs w:val="21"/>
        </w:rPr>
        <w:t>（山东）轮胎有限公司</w:t>
      </w:r>
      <w:r w:rsidR="00C83A78">
        <w:rPr>
          <w:rFonts w:asciiTheme="minorEastAsia" w:hAnsiTheme="minorEastAsia" w:hint="eastAsia"/>
          <w:szCs w:val="21"/>
        </w:rPr>
        <w:t>、</w:t>
      </w:r>
      <w:proofErr w:type="gramStart"/>
      <w:r w:rsidR="00C83A78" w:rsidRPr="00A704C0">
        <w:rPr>
          <w:rFonts w:asciiTheme="minorEastAsia" w:hAnsiTheme="minorEastAsia" w:hint="eastAsia"/>
          <w:szCs w:val="21"/>
        </w:rPr>
        <w:t>江苏腾航国际</w:t>
      </w:r>
      <w:proofErr w:type="gramEnd"/>
      <w:r w:rsidR="00C83A78" w:rsidRPr="00A704C0">
        <w:rPr>
          <w:rFonts w:asciiTheme="minorEastAsia" w:hAnsiTheme="minorEastAsia" w:hint="eastAsia"/>
          <w:szCs w:val="21"/>
        </w:rPr>
        <w:t>物流有限公司</w:t>
      </w:r>
      <w:r>
        <w:rPr>
          <w:rFonts w:hint="eastAsia"/>
        </w:rPr>
        <w:t>等单位编制</w:t>
      </w:r>
      <w:r w:rsidR="00BA5C56" w:rsidRPr="00271CC1">
        <w:rPr>
          <w:rFonts w:hint="eastAsia"/>
        </w:rPr>
        <w:t>。</w:t>
      </w:r>
    </w:p>
    <w:p w:rsidR="001C785F" w:rsidRPr="008A5079" w:rsidRDefault="001C785F" w:rsidP="00AA490E">
      <w:pPr>
        <w:pStyle w:val="2"/>
        <w:spacing w:beforeLines="50" w:before="163" w:afterLines="50" w:after="163" w:line="415" w:lineRule="auto"/>
        <w:ind w:leftChars="0" w:left="0" w:rightChars="0" w:right="0"/>
        <w:rPr>
          <w:rFonts w:ascii="黑体" w:eastAsia="黑体" w:hAnsi="黑体"/>
          <w:b w:val="0"/>
          <w:sz w:val="28"/>
          <w:szCs w:val="28"/>
        </w:rPr>
      </w:pPr>
      <w:r>
        <w:rPr>
          <w:rFonts w:ascii="黑体" w:eastAsia="黑体" w:hAnsi="黑体" w:hint="eastAsia"/>
          <w:b w:val="0"/>
          <w:sz w:val="28"/>
          <w:szCs w:val="28"/>
        </w:rPr>
        <w:t>二</w:t>
      </w:r>
      <w:r>
        <w:rPr>
          <w:rFonts w:ascii="黑体" w:eastAsia="黑体" w:hAnsi="黑体"/>
          <w:b w:val="0"/>
          <w:sz w:val="28"/>
          <w:szCs w:val="28"/>
        </w:rPr>
        <w:t>、</w:t>
      </w:r>
      <w:r w:rsidRPr="006B5727">
        <w:rPr>
          <w:rFonts w:ascii="黑体" w:eastAsia="黑体" w:hAnsi="黑体" w:hint="eastAsia"/>
          <w:b w:val="0"/>
          <w:sz w:val="28"/>
          <w:szCs w:val="28"/>
        </w:rPr>
        <w:t>标准编写的目的、意义</w:t>
      </w:r>
    </w:p>
    <w:p w:rsidR="005878B2" w:rsidRPr="005878B2" w:rsidRDefault="005878B2" w:rsidP="00AA490E">
      <w:pPr>
        <w:spacing w:beforeLines="50" w:before="163" w:afterLines="50" w:after="163" w:line="360" w:lineRule="auto"/>
        <w:ind w:leftChars="0" w:left="0" w:rightChars="0" w:right="0" w:firstLineChars="200" w:firstLine="482"/>
        <w:rPr>
          <w:b/>
        </w:rPr>
      </w:pPr>
      <w:r w:rsidRPr="005878B2">
        <w:rPr>
          <w:rFonts w:hint="eastAsia"/>
          <w:b/>
        </w:rPr>
        <w:t>1.</w:t>
      </w:r>
      <w:r w:rsidRPr="005878B2">
        <w:rPr>
          <w:rFonts w:hint="eastAsia"/>
          <w:b/>
        </w:rPr>
        <w:t>预应力混凝土管桩行业发展</w:t>
      </w:r>
      <w:r>
        <w:rPr>
          <w:rFonts w:hint="eastAsia"/>
          <w:b/>
        </w:rPr>
        <w:t>分析</w:t>
      </w:r>
    </w:p>
    <w:p w:rsidR="002C0007" w:rsidRPr="002A5DC5" w:rsidRDefault="002C0007" w:rsidP="00AA490E">
      <w:pPr>
        <w:spacing w:line="360" w:lineRule="auto"/>
        <w:ind w:leftChars="0" w:left="0" w:rightChars="0" w:right="0" w:firstLineChars="200" w:firstLine="480"/>
      </w:pPr>
      <w:r w:rsidRPr="002A5DC5">
        <w:rPr>
          <w:rFonts w:hint="eastAsia"/>
        </w:rPr>
        <w:t>随着我国现代化建设的</w:t>
      </w:r>
      <w:r w:rsidR="00AA490E">
        <w:rPr>
          <w:rFonts w:hint="eastAsia"/>
        </w:rPr>
        <w:t>快</w:t>
      </w:r>
      <w:r w:rsidRPr="002A5DC5">
        <w:rPr>
          <w:rFonts w:hint="eastAsia"/>
        </w:rPr>
        <w:t>速发展，</w:t>
      </w:r>
      <w:r w:rsidRPr="002A5DC5">
        <w:t>预应力混凝土管桩以其质量的可靠性</w:t>
      </w:r>
      <w:r w:rsidRPr="002A5DC5">
        <w:rPr>
          <w:rFonts w:hint="eastAsia"/>
        </w:rPr>
        <w:t>及</w:t>
      </w:r>
      <w:r w:rsidRPr="002A5DC5">
        <w:t>造价的合理性</w:t>
      </w:r>
      <w:r w:rsidRPr="002A5DC5">
        <w:rPr>
          <w:rFonts w:hint="eastAsia"/>
        </w:rPr>
        <w:t>，</w:t>
      </w:r>
      <w:r w:rsidRPr="002A5DC5">
        <w:t>被广泛应用于我国商业</w:t>
      </w:r>
      <w:r w:rsidRPr="002A5DC5">
        <w:rPr>
          <w:rFonts w:hint="eastAsia"/>
        </w:rPr>
        <w:t>住宅</w:t>
      </w:r>
      <w:r w:rsidRPr="002A5DC5">
        <w:t>、工矿企业、农田水利以及能源、交通、通讯等工程建设中，基本涵盖了我国所有建筑工程的基础实施工程，并取得了显著的社会效益，成为国民经济建设中不可缺少的重要建材产品之一</w:t>
      </w:r>
      <w:r w:rsidRPr="002A5DC5">
        <w:rPr>
          <w:rFonts w:hint="eastAsia"/>
        </w:rPr>
        <w:t>，这也使我国预应力混凝土管桩无论是从产品规格还是产量都走到了世界前列。</w:t>
      </w:r>
    </w:p>
    <w:p w:rsidR="002C0007" w:rsidRPr="00DC2B67" w:rsidRDefault="002C0007" w:rsidP="00AA490E">
      <w:pPr>
        <w:spacing w:line="360" w:lineRule="auto"/>
        <w:ind w:leftChars="0" w:left="0" w:rightChars="0" w:right="0" w:firstLineChars="200" w:firstLine="480"/>
        <w:rPr>
          <w:rFonts w:cs="Times New Roman"/>
          <w:color w:val="000000" w:themeColor="text1"/>
          <w:kern w:val="0"/>
          <w:szCs w:val="24"/>
        </w:rPr>
      </w:pPr>
      <w:r w:rsidRPr="002A5DC5">
        <w:rPr>
          <w:rFonts w:hint="eastAsia"/>
        </w:rPr>
        <w:t>目前，我国管桩生产企业超过</w:t>
      </w:r>
      <w:r w:rsidRPr="002A5DC5">
        <w:t>600</w:t>
      </w:r>
      <w:r w:rsidRPr="002A5DC5">
        <w:t>家，行业产值达千亿</w:t>
      </w:r>
      <w:r w:rsidRPr="002A5DC5">
        <w:rPr>
          <w:rFonts w:hint="eastAsia"/>
        </w:rPr>
        <w:t>，从规模和产能两个方面来看，大部分集中在浙江、江苏、广东、福建、安徽、天津等地。根据中国混凝土与水泥制品协会所发布数据显示，</w:t>
      </w:r>
      <w:r w:rsidRPr="002A5DC5">
        <w:t>2018</w:t>
      </w:r>
      <w:r w:rsidRPr="002A5DC5">
        <w:t>年全国预制混凝土桩产量前十五家企业为：建华建材集团、广东三和管桩股份有限公司、宁波中</w:t>
      </w:r>
      <w:proofErr w:type="gramStart"/>
      <w:r w:rsidRPr="002A5DC5">
        <w:t>淳</w:t>
      </w:r>
      <w:proofErr w:type="gramEnd"/>
      <w:r w:rsidRPr="002A5DC5">
        <w:t>高科股份有限公司、广东宏基管桩有限公司、天津宝丰建材有限公司、海通能源集团有限公司、广州羊城管桩有限公司、中恒管桩（集</w:t>
      </w:r>
      <w:r w:rsidRPr="002A5DC5">
        <w:lastRenderedPageBreak/>
        <w:t>团）有限公司、福建大地管桩有限公司、广东鸿业管桩有</w:t>
      </w:r>
      <w:r w:rsidRPr="002A5DC5">
        <w:rPr>
          <w:rFonts w:hint="eastAsia"/>
        </w:rPr>
        <w:t>限公司、天津建城基业集团有限公司、浙江新业管桩有限公司、强力投资控股集团股份有限公司、福建大力新型建材科技有限公司、江西中泰来混凝土管桩有限公司。其中建华建材集团以</w:t>
      </w:r>
      <w:r w:rsidRPr="002A5DC5">
        <w:t>1.4174</w:t>
      </w:r>
      <w:r w:rsidRPr="002A5DC5">
        <w:t>亿米的年产量蝉联榜单冠军，占据前十五名企业产量总和的</w:t>
      </w:r>
      <w:r w:rsidRPr="002A5DC5">
        <w:t>55.43%</w:t>
      </w:r>
      <w:r w:rsidR="00DC3E3F" w:rsidRPr="002A5DC5">
        <w:rPr>
          <w:rFonts w:hint="eastAsia"/>
        </w:rPr>
        <w:t>。</w:t>
      </w:r>
      <w:r w:rsidRPr="002A5DC5">
        <w:rPr>
          <w:rFonts w:hint="eastAsia"/>
        </w:rPr>
        <w:t>我国</w:t>
      </w:r>
      <w:r w:rsidRPr="002A5DC5">
        <w:rPr>
          <w:rFonts w:hint="eastAsia"/>
        </w:rPr>
        <w:t>2</w:t>
      </w:r>
      <w:r w:rsidRPr="002A5DC5">
        <w:t>012</w:t>
      </w:r>
      <w:r w:rsidRPr="002A5DC5">
        <w:rPr>
          <w:rFonts w:hint="eastAsia"/>
        </w:rPr>
        <w:t>年至</w:t>
      </w:r>
      <w:r w:rsidRPr="002A5DC5">
        <w:rPr>
          <w:rFonts w:hint="eastAsia"/>
        </w:rPr>
        <w:t>2</w:t>
      </w:r>
      <w:r w:rsidRPr="002A5DC5">
        <w:t>018</w:t>
      </w:r>
      <w:r w:rsidRPr="002A5DC5">
        <w:rPr>
          <w:rFonts w:hint="eastAsia"/>
        </w:rPr>
        <w:t>年的预应力混凝土管桩生产总量如下表所示，其中，</w:t>
      </w:r>
      <w:r w:rsidRPr="002A5DC5">
        <w:rPr>
          <w:rFonts w:hint="eastAsia"/>
        </w:rPr>
        <w:t>2</w:t>
      </w:r>
      <w:r w:rsidRPr="002A5DC5">
        <w:t>012</w:t>
      </w:r>
      <w:r w:rsidRPr="002A5DC5">
        <w:rPr>
          <w:rFonts w:hint="eastAsia"/>
        </w:rPr>
        <w:t>年</w:t>
      </w:r>
      <w:r w:rsidRPr="002A5DC5">
        <w:rPr>
          <w:rFonts w:hint="eastAsia"/>
        </w:rPr>
        <w:t>2</w:t>
      </w:r>
      <w:r w:rsidRPr="002A5DC5">
        <w:t>.98</w:t>
      </w:r>
      <w:r w:rsidRPr="002A5DC5">
        <w:rPr>
          <w:rFonts w:hint="eastAsia"/>
        </w:rPr>
        <w:t>亿米，</w:t>
      </w:r>
      <w:r w:rsidRPr="002A5DC5">
        <w:t>2013</w:t>
      </w:r>
      <w:r w:rsidRPr="002A5DC5">
        <w:t>年</w:t>
      </w:r>
      <w:r w:rsidRPr="002A5DC5">
        <w:t>3.29</w:t>
      </w:r>
      <w:r w:rsidRPr="002A5DC5">
        <w:t>亿米，</w:t>
      </w:r>
      <w:r w:rsidRPr="002A5DC5">
        <w:t>2014</w:t>
      </w:r>
      <w:r w:rsidRPr="002A5DC5">
        <w:t>年</w:t>
      </w:r>
      <w:r w:rsidRPr="002A5DC5">
        <w:rPr>
          <w:rFonts w:hint="eastAsia"/>
        </w:rPr>
        <w:t>3</w:t>
      </w:r>
      <w:r w:rsidRPr="002A5DC5">
        <w:t>.23</w:t>
      </w:r>
      <w:r w:rsidRPr="002A5DC5">
        <w:t>亿米</w:t>
      </w:r>
      <w:r w:rsidRPr="002A5DC5">
        <w:rPr>
          <w:rFonts w:hint="eastAsia"/>
        </w:rPr>
        <w:t>，</w:t>
      </w:r>
      <w:r w:rsidRPr="002A5DC5">
        <w:t>2015</w:t>
      </w:r>
      <w:r w:rsidRPr="002A5DC5">
        <w:t>年</w:t>
      </w:r>
      <w:r w:rsidRPr="002A5DC5">
        <w:t>2.97</w:t>
      </w:r>
      <w:r w:rsidRPr="002A5DC5">
        <w:t>亿</w:t>
      </w:r>
      <w:r w:rsidRPr="002A5DC5">
        <w:rPr>
          <w:rFonts w:hint="eastAsia"/>
        </w:rPr>
        <w:t>米，</w:t>
      </w:r>
      <w:r w:rsidRPr="002A5DC5">
        <w:t>2016</w:t>
      </w:r>
      <w:r w:rsidRPr="002A5DC5">
        <w:t>年</w:t>
      </w:r>
      <w:r w:rsidRPr="002A5DC5">
        <w:t>3.78</w:t>
      </w:r>
      <w:r w:rsidRPr="002A5DC5">
        <w:t>亿米，</w:t>
      </w:r>
      <w:r w:rsidRPr="002A5DC5">
        <w:t>2017</w:t>
      </w:r>
      <w:r w:rsidRPr="002A5DC5">
        <w:t>年</w:t>
      </w:r>
      <w:r w:rsidRPr="002A5DC5">
        <w:t>3.07</w:t>
      </w:r>
      <w:r w:rsidRPr="002A5DC5">
        <w:t>亿米</w:t>
      </w:r>
      <w:r w:rsidRPr="002A5DC5">
        <w:rPr>
          <w:rFonts w:hint="eastAsia"/>
        </w:rPr>
        <w:t>，</w:t>
      </w:r>
      <w:r w:rsidRPr="002A5DC5">
        <w:t>2018</w:t>
      </w:r>
      <w:r w:rsidRPr="002A5DC5">
        <w:t>年</w:t>
      </w:r>
      <w:r w:rsidRPr="002A5DC5">
        <w:t>3.36</w:t>
      </w:r>
      <w:r w:rsidRPr="002A5DC5">
        <w:t>亿</w:t>
      </w:r>
      <w:r w:rsidRPr="002A5DC5">
        <w:rPr>
          <w:rFonts w:hint="eastAsia"/>
        </w:rPr>
        <w:t>米。</w:t>
      </w:r>
    </w:p>
    <w:p w:rsidR="002C0007" w:rsidRDefault="002C0007" w:rsidP="00AA490E">
      <w:pPr>
        <w:widowControl/>
        <w:autoSpaceDE w:val="0"/>
        <w:autoSpaceDN w:val="0"/>
        <w:spacing w:line="360" w:lineRule="auto"/>
        <w:ind w:leftChars="0" w:left="0" w:rightChars="0" w:right="0" w:hanging="98"/>
        <w:jc w:val="center"/>
        <w:rPr>
          <w:rStyle w:val="2Char"/>
        </w:rPr>
      </w:pPr>
      <w:r>
        <w:rPr>
          <w:rFonts w:cs="Times New Roman"/>
          <w:noProof/>
          <w:color w:val="FF0000"/>
          <w:kern w:val="0"/>
          <w:szCs w:val="24"/>
        </w:rPr>
        <w:drawing>
          <wp:inline distT="0" distB="0" distL="0" distR="0" wp14:anchorId="734AD382" wp14:editId="18A10DC0">
            <wp:extent cx="5210175" cy="2971800"/>
            <wp:effectExtent l="0" t="0" r="9525"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C0007" w:rsidRPr="00C3063C" w:rsidRDefault="002C0007" w:rsidP="00AA490E">
      <w:pPr>
        <w:autoSpaceDE w:val="0"/>
        <w:autoSpaceDN w:val="0"/>
        <w:spacing w:line="360" w:lineRule="auto"/>
        <w:ind w:leftChars="0" w:left="0" w:rightChars="0" w:right="0" w:firstLine="480"/>
        <w:jc w:val="center"/>
        <w:rPr>
          <w:rStyle w:val="2Char"/>
          <w:rFonts w:ascii="黑体" w:eastAsia="黑体" w:hAnsi="黑体" w:cs="Times New Roman"/>
          <w:b w:val="0"/>
          <w:bCs w:val="0"/>
          <w:color w:val="000000" w:themeColor="text1"/>
          <w:sz w:val="21"/>
          <w:szCs w:val="21"/>
        </w:rPr>
      </w:pPr>
      <w:r w:rsidRPr="00C3063C">
        <w:rPr>
          <w:rFonts w:ascii="黑体" w:eastAsia="黑体" w:hAnsi="黑体" w:cs="Times New Roman" w:hint="eastAsia"/>
          <w:color w:val="000000" w:themeColor="text1"/>
          <w:kern w:val="0"/>
          <w:sz w:val="21"/>
          <w:szCs w:val="21"/>
        </w:rPr>
        <w:t>图1</w:t>
      </w:r>
      <w:r w:rsidRPr="00C3063C">
        <w:rPr>
          <w:rFonts w:ascii="黑体" w:eastAsia="黑体" w:hAnsi="黑体" w:cs="Times New Roman"/>
          <w:color w:val="000000" w:themeColor="text1"/>
          <w:kern w:val="0"/>
          <w:sz w:val="21"/>
          <w:szCs w:val="21"/>
        </w:rPr>
        <w:t xml:space="preserve"> </w:t>
      </w:r>
      <w:r w:rsidRPr="00C3063C">
        <w:rPr>
          <w:rFonts w:ascii="黑体" w:eastAsia="黑体" w:hAnsi="黑体" w:cs="Times New Roman"/>
          <w:color w:val="000000" w:themeColor="text1"/>
          <w:sz w:val="21"/>
          <w:szCs w:val="21"/>
        </w:rPr>
        <w:t>201</w:t>
      </w:r>
      <w:r w:rsidRPr="00C3063C">
        <w:rPr>
          <w:rFonts w:ascii="黑体" w:eastAsia="黑体" w:hAnsi="黑体" w:cs="Times New Roman" w:hint="eastAsia"/>
          <w:color w:val="000000" w:themeColor="text1"/>
          <w:sz w:val="21"/>
          <w:szCs w:val="21"/>
        </w:rPr>
        <w:t>2</w:t>
      </w:r>
      <w:r w:rsidRPr="00C3063C">
        <w:rPr>
          <w:rFonts w:ascii="黑体" w:eastAsia="黑体" w:hAnsi="黑体" w:cs="Times New Roman"/>
          <w:color w:val="000000" w:themeColor="text1"/>
          <w:sz w:val="21"/>
          <w:szCs w:val="21"/>
        </w:rPr>
        <w:t>-2018年全国预应力混凝土管桩生产总量</w:t>
      </w:r>
    </w:p>
    <w:p w:rsidR="002C0007" w:rsidRDefault="00B133FC" w:rsidP="00AA490E">
      <w:pPr>
        <w:spacing w:line="360" w:lineRule="auto"/>
        <w:ind w:leftChars="0" w:left="0" w:rightChars="0" w:right="0" w:firstLineChars="200" w:firstLine="480"/>
      </w:pPr>
      <w:r>
        <w:rPr>
          <w:rFonts w:hint="eastAsia"/>
        </w:rPr>
        <w:t>不难看出，</w:t>
      </w:r>
      <w:r w:rsidR="002C0007">
        <w:rPr>
          <w:rFonts w:hint="eastAsia"/>
        </w:rPr>
        <w:t>预应力混凝土管桩</w:t>
      </w:r>
      <w:r>
        <w:rPr>
          <w:rFonts w:hint="eastAsia"/>
        </w:rPr>
        <w:t>行业体量巨大，其伴随的物流服务涉及范围广，而管桩本身因</w:t>
      </w:r>
      <w:r w:rsidR="002C0007">
        <w:rPr>
          <w:rFonts w:hint="eastAsia"/>
        </w:rPr>
        <w:t>其材质和重量在运输、仓储的过程中易出现破损、造成事故，部分运输企业也存在信息化水平低、管理不到位及设施设备专业性不够等问题</w:t>
      </w:r>
      <w:r w:rsidR="005878B2">
        <w:rPr>
          <w:rFonts w:hint="eastAsia"/>
        </w:rPr>
        <w:t>，</w:t>
      </w:r>
      <w:r w:rsidR="002C0007">
        <w:rPr>
          <w:rFonts w:hint="eastAsia"/>
        </w:rPr>
        <w:t>因此</w:t>
      </w:r>
      <w:r w:rsidR="005878B2">
        <w:rPr>
          <w:rFonts w:hint="eastAsia"/>
        </w:rPr>
        <w:t>亟需</w:t>
      </w:r>
      <w:r w:rsidR="002C0007">
        <w:rPr>
          <w:rFonts w:hint="eastAsia"/>
        </w:rPr>
        <w:t>相应的</w:t>
      </w:r>
      <w:r>
        <w:rPr>
          <w:rFonts w:hint="eastAsia"/>
        </w:rPr>
        <w:t>服务</w:t>
      </w:r>
      <w:r w:rsidR="002C0007">
        <w:rPr>
          <w:rFonts w:hint="eastAsia"/>
        </w:rPr>
        <w:t>标准对管桩物流中的各个环节进行规范管控。</w:t>
      </w:r>
    </w:p>
    <w:p w:rsidR="00FC0E22" w:rsidRPr="005878B2" w:rsidRDefault="005878B2" w:rsidP="00AA490E">
      <w:pPr>
        <w:spacing w:beforeLines="50" w:before="163" w:afterLines="50" w:after="163" w:line="360" w:lineRule="auto"/>
        <w:ind w:leftChars="0" w:left="0" w:rightChars="0" w:right="0" w:firstLineChars="200" w:firstLine="482"/>
        <w:rPr>
          <w:b/>
        </w:rPr>
      </w:pPr>
      <w:bookmarkStart w:id="1" w:name="_Toc23425397"/>
      <w:r>
        <w:rPr>
          <w:rFonts w:hint="eastAsia"/>
          <w:b/>
        </w:rPr>
        <w:t>2.</w:t>
      </w:r>
      <w:r w:rsidR="00FC0E22" w:rsidRPr="005878B2">
        <w:rPr>
          <w:rFonts w:hint="eastAsia"/>
          <w:b/>
        </w:rPr>
        <w:t>标准编制的必要性</w:t>
      </w:r>
      <w:bookmarkEnd w:id="1"/>
    </w:p>
    <w:p w:rsidR="00B417E0" w:rsidRPr="005878B2" w:rsidRDefault="005878B2" w:rsidP="00AA490E">
      <w:pPr>
        <w:spacing w:beforeLines="50" w:before="163" w:afterLines="50" w:after="163" w:line="360" w:lineRule="auto"/>
        <w:ind w:leftChars="0" w:left="0" w:rightChars="0" w:right="0" w:firstLineChars="200" w:firstLine="482"/>
        <w:rPr>
          <w:b/>
        </w:rPr>
      </w:pPr>
      <w:bookmarkStart w:id="2" w:name="_Toc23425398"/>
      <w:r>
        <w:rPr>
          <w:rFonts w:hint="eastAsia"/>
          <w:b/>
        </w:rPr>
        <w:t>（</w:t>
      </w:r>
      <w:r>
        <w:rPr>
          <w:rFonts w:hint="eastAsia"/>
          <w:b/>
        </w:rPr>
        <w:t>1</w:t>
      </w:r>
      <w:r>
        <w:rPr>
          <w:rFonts w:hint="eastAsia"/>
          <w:b/>
        </w:rPr>
        <w:t>）</w:t>
      </w:r>
      <w:r w:rsidR="004C07EB" w:rsidRPr="005878B2">
        <w:rPr>
          <w:rFonts w:hint="eastAsia"/>
          <w:b/>
        </w:rPr>
        <w:t>响应</w:t>
      </w:r>
      <w:r w:rsidR="00B417E0" w:rsidRPr="005878B2">
        <w:rPr>
          <w:rFonts w:hint="eastAsia"/>
          <w:b/>
        </w:rPr>
        <w:t>国家政策要求</w:t>
      </w:r>
      <w:bookmarkEnd w:id="2"/>
    </w:p>
    <w:p w:rsidR="00B417E0" w:rsidRDefault="00B417E0" w:rsidP="00AA490E">
      <w:pPr>
        <w:spacing w:line="360" w:lineRule="auto"/>
        <w:ind w:leftChars="0" w:left="0" w:rightChars="0" w:right="0" w:firstLineChars="200" w:firstLine="480"/>
      </w:pPr>
      <w:r>
        <w:rPr>
          <w:rFonts w:hint="eastAsia"/>
        </w:rPr>
        <w:t>“十三五”以来，国家高度重视标准化工作</w:t>
      </w:r>
      <w:r w:rsidR="00700F45">
        <w:rPr>
          <w:rFonts w:hint="eastAsia"/>
        </w:rPr>
        <w:t>，</w:t>
      </w:r>
      <w:r w:rsidRPr="00D24B32">
        <w:rPr>
          <w:rFonts w:hint="eastAsia"/>
        </w:rPr>
        <w:t>《深化标准化工作改革方案》、《国家标准化体系建设规划（</w:t>
      </w:r>
      <w:r w:rsidRPr="00D24B32">
        <w:t>2016-2020</w:t>
      </w:r>
      <w:r w:rsidRPr="00D24B32">
        <w:t>年）》</w:t>
      </w:r>
      <w:r>
        <w:rPr>
          <w:rFonts w:hint="eastAsia"/>
        </w:rPr>
        <w:t>、</w:t>
      </w:r>
      <w:r w:rsidRPr="00406E5F">
        <w:t>《</w:t>
      </w:r>
      <w:r>
        <w:rPr>
          <w:rFonts w:hint="eastAsia"/>
        </w:rPr>
        <w:t>“十三五”</w:t>
      </w:r>
      <w:r w:rsidRPr="00406E5F">
        <w:t>现代综合交通运输体系发展规划》</w:t>
      </w:r>
      <w:r>
        <w:rPr>
          <w:rFonts w:hint="eastAsia"/>
        </w:rPr>
        <w:t>、《</w:t>
      </w:r>
      <w:r w:rsidRPr="00406E5F">
        <w:rPr>
          <w:rFonts w:hint="eastAsia"/>
        </w:rPr>
        <w:t>物流业发展中长期规划（</w:t>
      </w:r>
      <w:r w:rsidRPr="00406E5F">
        <w:t>2014-2020</w:t>
      </w:r>
      <w:r w:rsidRPr="00406E5F">
        <w:t>）》</w:t>
      </w:r>
      <w:r>
        <w:rPr>
          <w:rFonts w:hint="eastAsia"/>
        </w:rPr>
        <w:t>与</w:t>
      </w:r>
      <w:r w:rsidRPr="00C82058">
        <w:t>《关于加快推进商贸物流标准化</w:t>
      </w:r>
      <w:r w:rsidRPr="00C82058">
        <w:lastRenderedPageBreak/>
        <w:t>工作的意见》</w:t>
      </w:r>
      <w:r>
        <w:rPr>
          <w:rFonts w:hint="eastAsia"/>
        </w:rPr>
        <w:t>等一系列推进物流行业标准化建设的政策文件相继颁布实施，旨在加强和推进物流业标准化工作，</w:t>
      </w:r>
      <w:r w:rsidRPr="00C82058">
        <w:rPr>
          <w:rFonts w:hint="eastAsia"/>
        </w:rPr>
        <w:t>建立和完善</w:t>
      </w:r>
      <w:r>
        <w:rPr>
          <w:rFonts w:hint="eastAsia"/>
        </w:rPr>
        <w:t>标准化的现代</w:t>
      </w:r>
      <w:r w:rsidRPr="00C82058">
        <w:rPr>
          <w:rFonts w:hint="eastAsia"/>
        </w:rPr>
        <w:t>物流服务体系，提升物流业发展水平</w:t>
      </w:r>
      <w:r>
        <w:rPr>
          <w:rFonts w:hint="eastAsia"/>
        </w:rPr>
        <w:t>，</w:t>
      </w:r>
      <w:r w:rsidRPr="00C82058">
        <w:rPr>
          <w:rFonts w:hint="eastAsia"/>
        </w:rPr>
        <w:t>为全面建成小康社会提供物流服务保障。</w:t>
      </w:r>
    </w:p>
    <w:p w:rsidR="00B417E0" w:rsidRDefault="00B417E0" w:rsidP="00AA490E">
      <w:pPr>
        <w:spacing w:line="360" w:lineRule="auto"/>
        <w:ind w:leftChars="0" w:left="0" w:rightChars="0" w:right="0" w:firstLineChars="200" w:firstLine="480"/>
      </w:pPr>
      <w:bookmarkStart w:id="3" w:name="_Hlk21423628"/>
      <w:r w:rsidRPr="00D24B32">
        <w:rPr>
          <w:rFonts w:hint="eastAsia"/>
        </w:rPr>
        <w:t>《预应力混凝土管桩物流服务规范》</w:t>
      </w:r>
      <w:r w:rsidR="00700F45">
        <w:rPr>
          <w:rFonts w:hint="eastAsia"/>
        </w:rPr>
        <w:t>标准</w:t>
      </w:r>
      <w:bookmarkEnd w:id="3"/>
      <w:r w:rsidR="00700F45">
        <w:rPr>
          <w:rFonts w:hint="eastAsia"/>
        </w:rPr>
        <w:t>是</w:t>
      </w:r>
      <w:r w:rsidR="00CE0991">
        <w:rPr>
          <w:rFonts w:hint="eastAsia"/>
        </w:rPr>
        <w:t>响应</w:t>
      </w:r>
      <w:r>
        <w:rPr>
          <w:rFonts w:hint="eastAsia"/>
        </w:rPr>
        <w:t>物流业发展</w:t>
      </w:r>
      <w:r w:rsidR="00700F45">
        <w:rPr>
          <w:rFonts w:hint="eastAsia"/>
        </w:rPr>
        <w:t>标准化国家政策的需要</w:t>
      </w:r>
      <w:r>
        <w:rPr>
          <w:rFonts w:hint="eastAsia"/>
        </w:rPr>
        <w:t>，符合“十三五”期间的物流业现代化、标准化、专业化的发展趋势。</w:t>
      </w:r>
    </w:p>
    <w:p w:rsidR="00B417E0" w:rsidRPr="00AA490E" w:rsidRDefault="00AA490E" w:rsidP="00AA490E">
      <w:pPr>
        <w:spacing w:beforeLines="50" w:before="163" w:afterLines="50" w:after="163" w:line="360" w:lineRule="auto"/>
        <w:ind w:leftChars="0" w:left="0" w:rightChars="0" w:right="0" w:firstLineChars="200" w:firstLine="482"/>
        <w:rPr>
          <w:b/>
        </w:rPr>
      </w:pPr>
      <w:bookmarkStart w:id="4" w:name="_Toc23425399"/>
      <w:r>
        <w:rPr>
          <w:rFonts w:hint="eastAsia"/>
          <w:b/>
        </w:rPr>
        <w:t>（</w:t>
      </w:r>
      <w:r>
        <w:rPr>
          <w:rFonts w:hint="eastAsia"/>
          <w:b/>
        </w:rPr>
        <w:t>2</w:t>
      </w:r>
      <w:r>
        <w:rPr>
          <w:rFonts w:hint="eastAsia"/>
          <w:b/>
        </w:rPr>
        <w:t>）</w:t>
      </w:r>
      <w:r w:rsidR="00B417E0" w:rsidRPr="00AA490E">
        <w:rPr>
          <w:rFonts w:hint="eastAsia"/>
          <w:b/>
        </w:rPr>
        <w:t>有利于引导管桩物流行业规范健康发展</w:t>
      </w:r>
      <w:bookmarkEnd w:id="4"/>
    </w:p>
    <w:p w:rsidR="00B417E0" w:rsidRDefault="00B417E0" w:rsidP="00AA490E">
      <w:pPr>
        <w:spacing w:line="360" w:lineRule="auto"/>
        <w:ind w:leftChars="0" w:left="0" w:rightChars="0" w:right="0" w:firstLineChars="200" w:firstLine="480"/>
      </w:pPr>
      <w:r w:rsidRPr="00127611">
        <w:rPr>
          <w:rFonts w:hint="eastAsia"/>
        </w:rPr>
        <w:t>管桩物流以管桩为服务对象，通过</w:t>
      </w:r>
      <w:r>
        <w:rPr>
          <w:rFonts w:hint="eastAsia"/>
        </w:rPr>
        <w:t>对</w:t>
      </w:r>
      <w:r w:rsidRPr="00127611">
        <w:rPr>
          <w:rFonts w:hint="eastAsia"/>
        </w:rPr>
        <w:t>装卸搬运、运输、储存、信息管理等功能的组织与管理来满足其客户的物流需求</w:t>
      </w:r>
      <w:r>
        <w:rPr>
          <w:rFonts w:hint="eastAsia"/>
        </w:rPr>
        <w:t>，</w:t>
      </w:r>
      <w:r w:rsidRPr="00127611">
        <w:rPr>
          <w:rFonts w:hint="eastAsia"/>
        </w:rPr>
        <w:t>是伴随着管桩行业迅速发展而兴起的</w:t>
      </w:r>
      <w:r>
        <w:rPr>
          <w:rFonts w:hint="eastAsia"/>
        </w:rPr>
        <w:t>一个</w:t>
      </w:r>
      <w:r w:rsidRPr="00127611">
        <w:rPr>
          <w:rFonts w:hint="eastAsia"/>
        </w:rPr>
        <w:t>专业物流服务领域</w:t>
      </w:r>
      <w:r>
        <w:rPr>
          <w:rFonts w:hint="eastAsia"/>
        </w:rPr>
        <w:t>。</w:t>
      </w:r>
    </w:p>
    <w:p w:rsidR="00B417E0" w:rsidRDefault="00B417E0" w:rsidP="00AA490E">
      <w:pPr>
        <w:spacing w:line="360" w:lineRule="auto"/>
        <w:ind w:leftChars="0" w:left="0" w:rightChars="0" w:right="0" w:firstLineChars="200" w:firstLine="480"/>
      </w:pPr>
      <w:r>
        <w:rPr>
          <w:rFonts w:hint="eastAsia"/>
        </w:rPr>
        <w:t>目前，我国管桩行业市场庞大产值已超千亿，具有相当大的市场潜力，尽管从事管桩</w:t>
      </w:r>
      <w:r w:rsidRPr="00D57D82">
        <w:rPr>
          <w:rFonts w:hint="eastAsia"/>
          <w:color w:val="000000" w:themeColor="text1"/>
        </w:rPr>
        <w:t>物流</w:t>
      </w:r>
      <w:r>
        <w:rPr>
          <w:rFonts w:hint="eastAsia"/>
        </w:rPr>
        <w:t>服务的企业全国已有超过</w:t>
      </w:r>
      <w:r w:rsidR="00114156">
        <w:t>2</w:t>
      </w:r>
      <w:r>
        <w:t>500</w:t>
      </w:r>
      <w:r>
        <w:rPr>
          <w:rFonts w:hint="eastAsia"/>
        </w:rPr>
        <w:t>家，</w:t>
      </w:r>
      <w:r w:rsidRPr="00397127">
        <w:t>但是</w:t>
      </w:r>
      <w:r>
        <w:rPr>
          <w:rFonts w:hint="eastAsia"/>
        </w:rPr>
        <w:t>企业专业化水平参差不齐，技术标准与物流服务标准化体系并不完善，各作业流程之间不能有效衔接，作业效率难以提升。技术标准方面，</w:t>
      </w:r>
      <w:r w:rsidR="00700F45">
        <w:rPr>
          <w:rFonts w:hint="eastAsia"/>
        </w:rPr>
        <w:t>国家</w:t>
      </w:r>
      <w:r w:rsidRPr="00064DD6">
        <w:rPr>
          <w:rFonts w:hint="eastAsia"/>
        </w:rPr>
        <w:t>已经</w:t>
      </w:r>
      <w:r w:rsidR="00700F45">
        <w:rPr>
          <w:rFonts w:hint="eastAsia"/>
        </w:rPr>
        <w:t>实施了</w:t>
      </w:r>
      <w:r w:rsidR="00700F45" w:rsidRPr="00700F45">
        <w:rPr>
          <w:rFonts w:hint="eastAsia"/>
        </w:rPr>
        <w:t>GB/T 13476</w:t>
      </w:r>
      <w:r w:rsidR="00700F45">
        <w:rPr>
          <w:rFonts w:hint="eastAsia"/>
        </w:rPr>
        <w:t>《</w:t>
      </w:r>
      <w:r w:rsidR="00700F45" w:rsidRPr="00700F45">
        <w:rPr>
          <w:rFonts w:hint="eastAsia"/>
        </w:rPr>
        <w:t>先张法预应力混凝土管桩</w:t>
      </w:r>
      <w:r w:rsidR="00700F45">
        <w:rPr>
          <w:rFonts w:hint="eastAsia"/>
        </w:rPr>
        <w:t>》和</w:t>
      </w:r>
      <w:r w:rsidR="003F5DC5" w:rsidRPr="00ED65E6">
        <w:t>JGJ/T</w:t>
      </w:r>
      <w:r w:rsidR="003F5DC5">
        <w:t xml:space="preserve"> </w:t>
      </w:r>
      <w:r w:rsidR="003F5DC5" w:rsidRPr="00ED65E6">
        <w:t>406</w:t>
      </w:r>
      <w:r>
        <w:rPr>
          <w:rFonts w:hint="eastAsia"/>
        </w:rPr>
        <w:t>《</w:t>
      </w:r>
      <w:r w:rsidRPr="00ED65E6">
        <w:rPr>
          <w:rFonts w:hint="eastAsia"/>
        </w:rPr>
        <w:t>预应力混凝土管桩技术标准</w:t>
      </w:r>
      <w:r>
        <w:rPr>
          <w:rFonts w:hint="eastAsia"/>
        </w:rPr>
        <w:t>》</w:t>
      </w:r>
      <w:r w:rsidR="00700F45">
        <w:rPr>
          <w:rFonts w:hint="eastAsia"/>
        </w:rPr>
        <w:t>等标准</w:t>
      </w:r>
      <w:r>
        <w:rPr>
          <w:rFonts w:hint="eastAsia"/>
        </w:rPr>
        <w:t>以保障管桩良好的产品质量</w:t>
      </w:r>
      <w:r w:rsidRPr="00064DD6">
        <w:rPr>
          <w:rFonts w:hint="eastAsia"/>
        </w:rPr>
        <w:t>，但</w:t>
      </w:r>
      <w:r>
        <w:rPr>
          <w:rFonts w:hint="eastAsia"/>
        </w:rPr>
        <w:t>涉及到管桩物流服务</w:t>
      </w:r>
      <w:r w:rsidR="002A0E0F">
        <w:rPr>
          <w:rFonts w:hint="eastAsia"/>
        </w:rPr>
        <w:t>层面的</w:t>
      </w:r>
      <w:r>
        <w:rPr>
          <w:rFonts w:hint="eastAsia"/>
        </w:rPr>
        <w:t>规范标准仍处于空白状态，不仅不利于降本增效，也不利于行业长期</w:t>
      </w:r>
      <w:r w:rsidR="002A0E0F">
        <w:rPr>
          <w:rFonts w:hint="eastAsia"/>
        </w:rPr>
        <w:t>可持续</w:t>
      </w:r>
      <w:r>
        <w:rPr>
          <w:rFonts w:hint="eastAsia"/>
        </w:rPr>
        <w:t>发展</w:t>
      </w:r>
      <w:r w:rsidRPr="00064DD6">
        <w:rPr>
          <w:rFonts w:hint="eastAsia"/>
        </w:rPr>
        <w:t>。</w:t>
      </w:r>
    </w:p>
    <w:p w:rsidR="00B417E0" w:rsidRDefault="00B417E0" w:rsidP="00AA490E">
      <w:pPr>
        <w:spacing w:line="360" w:lineRule="auto"/>
        <w:ind w:leftChars="0" w:left="0" w:rightChars="0" w:right="0" w:firstLineChars="200" w:firstLine="480"/>
      </w:pPr>
      <w:r w:rsidRPr="00ED65E6">
        <w:rPr>
          <w:rFonts w:hint="eastAsia"/>
        </w:rPr>
        <w:t>因此，</w:t>
      </w:r>
      <w:r>
        <w:rPr>
          <w:rFonts w:hint="eastAsia"/>
        </w:rPr>
        <w:t>针对管桩行业的特殊性，</w:t>
      </w:r>
      <w:r w:rsidRPr="00D24B32">
        <w:rPr>
          <w:rFonts w:hint="eastAsia"/>
        </w:rPr>
        <w:t>《预应力混凝土管桩物流服务规范》</w:t>
      </w:r>
      <w:r>
        <w:rPr>
          <w:rFonts w:hint="eastAsia"/>
        </w:rPr>
        <w:t>的制定是对管桩物流行业专业化发展需求的积极响应，也是对现有物流标准体系的完善与补充。不仅能够为管桩物流的健康发展提供良好支撑，同时有利于保证管桩行业健康可持续发展，促进管桩物流业转型升级。</w:t>
      </w:r>
    </w:p>
    <w:p w:rsidR="00B417E0" w:rsidRPr="00AA490E" w:rsidRDefault="00AA490E" w:rsidP="00AA490E">
      <w:pPr>
        <w:spacing w:beforeLines="50" w:before="163" w:afterLines="50" w:after="163" w:line="360" w:lineRule="auto"/>
        <w:ind w:leftChars="0" w:left="0" w:rightChars="0" w:right="0" w:firstLineChars="200" w:firstLine="482"/>
        <w:rPr>
          <w:b/>
        </w:rPr>
      </w:pPr>
      <w:bookmarkStart w:id="5" w:name="_Toc23425400"/>
      <w:r>
        <w:rPr>
          <w:rFonts w:hint="eastAsia"/>
          <w:b/>
        </w:rPr>
        <w:t>（</w:t>
      </w:r>
      <w:r>
        <w:rPr>
          <w:rFonts w:hint="eastAsia"/>
          <w:b/>
        </w:rPr>
        <w:t>3</w:t>
      </w:r>
      <w:r>
        <w:rPr>
          <w:rFonts w:hint="eastAsia"/>
          <w:b/>
        </w:rPr>
        <w:t>）</w:t>
      </w:r>
      <w:r w:rsidR="00B417E0" w:rsidRPr="00AA490E">
        <w:rPr>
          <w:rFonts w:hint="eastAsia"/>
          <w:b/>
        </w:rPr>
        <w:t>有利于保障物流过程安全、有序、高效</w:t>
      </w:r>
      <w:bookmarkEnd w:id="5"/>
    </w:p>
    <w:p w:rsidR="00B417E0" w:rsidRDefault="00B417E0" w:rsidP="00AA490E">
      <w:pPr>
        <w:spacing w:line="360" w:lineRule="auto"/>
        <w:ind w:leftChars="0" w:left="0" w:rightChars="0" w:right="0" w:firstLineChars="200" w:firstLine="480"/>
      </w:pPr>
      <w:r>
        <w:rPr>
          <w:rFonts w:hint="eastAsia"/>
        </w:rPr>
        <w:t>管桩</w:t>
      </w:r>
      <w:r w:rsidRPr="00A31D6E">
        <w:rPr>
          <w:rFonts w:hint="eastAsia"/>
        </w:rPr>
        <w:t>是</w:t>
      </w:r>
      <w:r>
        <w:rPr>
          <w:rFonts w:hint="eastAsia"/>
        </w:rPr>
        <w:t>一种混凝土预制构件</w:t>
      </w:r>
      <w:r w:rsidRPr="00A31D6E">
        <w:rPr>
          <w:rFonts w:hint="eastAsia"/>
        </w:rPr>
        <w:t>，</w:t>
      </w:r>
      <w:r>
        <w:rPr>
          <w:rFonts w:hint="eastAsia"/>
        </w:rPr>
        <w:t>重量在几百公斤到十几吨之间不等，</w:t>
      </w:r>
      <w:r w:rsidRPr="00A31D6E">
        <w:rPr>
          <w:rFonts w:hint="eastAsia"/>
        </w:rPr>
        <w:t>具有长大</w:t>
      </w:r>
      <w:r>
        <w:rPr>
          <w:rFonts w:hint="eastAsia"/>
        </w:rPr>
        <w:t>笨重</w:t>
      </w:r>
      <w:r w:rsidRPr="00A31D6E">
        <w:rPr>
          <w:rFonts w:hint="eastAsia"/>
        </w:rPr>
        <w:t>的特点</w:t>
      </w:r>
      <w:r>
        <w:rPr>
          <w:rFonts w:hint="eastAsia"/>
        </w:rPr>
        <w:t>，这给物流过程带来诸多</w:t>
      </w:r>
      <w:r w:rsidR="00CC793A">
        <w:rPr>
          <w:rFonts w:hint="eastAsia"/>
        </w:rPr>
        <w:t>不变</w:t>
      </w:r>
      <w:r>
        <w:rPr>
          <w:rFonts w:hint="eastAsia"/>
        </w:rPr>
        <w:t>；</w:t>
      </w:r>
      <w:r w:rsidRPr="004B6CA7">
        <w:rPr>
          <w:rFonts w:hint="eastAsia"/>
        </w:rPr>
        <w:t>管桩物流</w:t>
      </w:r>
      <w:r>
        <w:rPr>
          <w:rFonts w:hint="eastAsia"/>
        </w:rPr>
        <w:t>的实际作业</w:t>
      </w:r>
      <w:r w:rsidRPr="004B6CA7">
        <w:rPr>
          <w:rFonts w:hint="eastAsia"/>
        </w:rPr>
        <w:t>过程</w:t>
      </w:r>
      <w:r>
        <w:rPr>
          <w:rFonts w:hint="eastAsia"/>
        </w:rPr>
        <w:t>十分</w:t>
      </w:r>
      <w:r w:rsidRPr="004B6CA7">
        <w:rPr>
          <w:rFonts w:hint="eastAsia"/>
        </w:rPr>
        <w:t>繁杂</w:t>
      </w:r>
      <w:r>
        <w:rPr>
          <w:rFonts w:hint="eastAsia"/>
        </w:rPr>
        <w:t>，</w:t>
      </w:r>
      <w:r w:rsidRPr="004B6CA7">
        <w:rPr>
          <w:rFonts w:hint="eastAsia"/>
        </w:rPr>
        <w:t>包括接收地作业、吊卸搬运、叠放堆码、</w:t>
      </w:r>
      <w:proofErr w:type="gramStart"/>
      <w:r w:rsidRPr="004B6CA7">
        <w:rPr>
          <w:rFonts w:hint="eastAsia"/>
        </w:rPr>
        <w:t>栓</w:t>
      </w:r>
      <w:proofErr w:type="gramEnd"/>
      <w:r w:rsidRPr="004B6CA7">
        <w:rPr>
          <w:rFonts w:hint="eastAsia"/>
        </w:rPr>
        <w:t>固器具、运输监控以及信息管理等</w:t>
      </w:r>
      <w:r>
        <w:rPr>
          <w:rFonts w:hint="eastAsia"/>
        </w:rPr>
        <w:t>环节。目前，管桩物流</w:t>
      </w:r>
      <w:proofErr w:type="gramStart"/>
      <w:r w:rsidR="00B133FC">
        <w:rPr>
          <w:rFonts w:hint="eastAsia"/>
        </w:rPr>
        <w:t>中</w:t>
      </w:r>
      <w:r>
        <w:rPr>
          <w:rFonts w:hint="eastAsia"/>
        </w:rPr>
        <w:t>运输</w:t>
      </w:r>
      <w:proofErr w:type="gramEnd"/>
      <w:r>
        <w:rPr>
          <w:rFonts w:hint="eastAsia"/>
        </w:rPr>
        <w:t>工具与固定器具专业化程度参差不齐、信息采集内容不统一，制约了物流效率的提升，也极易造成重大安全事故。</w:t>
      </w:r>
      <w:r w:rsidRPr="00877F06">
        <w:rPr>
          <w:rFonts w:hint="eastAsia"/>
        </w:rPr>
        <w:t>因此</w:t>
      </w:r>
      <w:r>
        <w:rPr>
          <w:rFonts w:hint="eastAsia"/>
        </w:rPr>
        <w:t>，</w:t>
      </w:r>
      <w:r w:rsidRPr="00877F06">
        <w:rPr>
          <w:rFonts w:hint="eastAsia"/>
        </w:rPr>
        <w:t>在管桩物流作业</w:t>
      </w:r>
      <w:r>
        <w:rPr>
          <w:rFonts w:hint="eastAsia"/>
        </w:rPr>
        <w:t>中的仓储、运输、配送等</w:t>
      </w:r>
      <w:r w:rsidRPr="00877F06">
        <w:rPr>
          <w:rFonts w:hint="eastAsia"/>
        </w:rPr>
        <w:t>各个环节</w:t>
      </w:r>
      <w:r>
        <w:rPr>
          <w:rFonts w:hint="eastAsia"/>
        </w:rPr>
        <w:t>都</w:t>
      </w:r>
      <w:r w:rsidRPr="00877F06">
        <w:rPr>
          <w:rFonts w:hint="eastAsia"/>
        </w:rPr>
        <w:t>需要更高的操作要求与更标准的操作规程</w:t>
      </w:r>
      <w:r>
        <w:rPr>
          <w:rFonts w:hint="eastAsia"/>
        </w:rPr>
        <w:t>。</w:t>
      </w:r>
    </w:p>
    <w:p w:rsidR="00B417E0" w:rsidRDefault="00B417E0" w:rsidP="00AA490E">
      <w:pPr>
        <w:spacing w:line="360" w:lineRule="auto"/>
        <w:ind w:leftChars="0" w:left="0" w:rightChars="0" w:right="0" w:firstLineChars="200" w:firstLine="480"/>
      </w:pPr>
      <w:r w:rsidRPr="0020768A">
        <w:rPr>
          <w:rFonts w:hint="eastAsia"/>
        </w:rPr>
        <w:t>《预应力混凝土管桩物流服务规范》</w:t>
      </w:r>
      <w:r>
        <w:rPr>
          <w:rFonts w:hint="eastAsia"/>
        </w:rPr>
        <w:t>从</w:t>
      </w:r>
      <w:r w:rsidRPr="005E41FD">
        <w:rPr>
          <w:rFonts w:hint="eastAsia"/>
        </w:rPr>
        <w:t>服务的基本要求</w:t>
      </w:r>
      <w:r>
        <w:rPr>
          <w:rFonts w:hint="eastAsia"/>
        </w:rPr>
        <w:t>、</w:t>
      </w:r>
      <w:r w:rsidRPr="004B6CA7">
        <w:rPr>
          <w:rFonts w:hint="eastAsia"/>
        </w:rPr>
        <w:t>接收地</w:t>
      </w:r>
      <w:r>
        <w:rPr>
          <w:rFonts w:hint="eastAsia"/>
        </w:rPr>
        <w:t>作业、仓储作业、</w:t>
      </w:r>
      <w:r>
        <w:rPr>
          <w:rFonts w:hint="eastAsia"/>
        </w:rPr>
        <w:lastRenderedPageBreak/>
        <w:t>运输与配送及</w:t>
      </w:r>
      <w:r w:rsidRPr="005E41FD">
        <w:rPr>
          <w:rFonts w:hint="eastAsia"/>
        </w:rPr>
        <w:t>服务质量</w:t>
      </w:r>
      <w:r>
        <w:rPr>
          <w:rFonts w:hint="eastAsia"/>
        </w:rPr>
        <w:t>评价方面着手，针对各物流环节中</w:t>
      </w:r>
      <w:r w:rsidRPr="005E41FD">
        <w:rPr>
          <w:rFonts w:hint="eastAsia"/>
        </w:rPr>
        <w:t>作业人员</w:t>
      </w:r>
      <w:r>
        <w:rPr>
          <w:rFonts w:hint="eastAsia"/>
        </w:rPr>
        <w:t>要求</w:t>
      </w:r>
      <w:r w:rsidRPr="005E41FD">
        <w:rPr>
          <w:rFonts w:hint="eastAsia"/>
        </w:rPr>
        <w:t>、</w:t>
      </w:r>
      <w:r>
        <w:rPr>
          <w:rFonts w:hint="eastAsia"/>
        </w:rPr>
        <w:t>开展</w:t>
      </w:r>
      <w:r w:rsidRPr="005E41FD">
        <w:rPr>
          <w:rFonts w:hint="eastAsia"/>
        </w:rPr>
        <w:t>作业</w:t>
      </w:r>
      <w:r>
        <w:rPr>
          <w:rFonts w:hint="eastAsia"/>
        </w:rPr>
        <w:t>的要求与工作条件</w:t>
      </w:r>
      <w:r w:rsidRPr="005E41FD">
        <w:rPr>
          <w:rFonts w:hint="eastAsia"/>
        </w:rPr>
        <w:t>、</w:t>
      </w:r>
      <w:r>
        <w:rPr>
          <w:rFonts w:hint="eastAsia"/>
        </w:rPr>
        <w:t>运输工具与固定器具的摆放与使用、信息服务中的信息采集、传输与管理等方面</w:t>
      </w:r>
      <w:r w:rsidR="00AA490E">
        <w:rPr>
          <w:rFonts w:hint="eastAsia"/>
        </w:rPr>
        <w:t>进行规范化</w:t>
      </w:r>
      <w:r>
        <w:rPr>
          <w:rFonts w:hint="eastAsia"/>
        </w:rPr>
        <w:t>，有利于减少物流作业过程中的安全隐患，有利于提升物流系统运行效率与操作安全性，有利于保障信息流在传递</w:t>
      </w:r>
      <w:r w:rsidR="00AA490E">
        <w:rPr>
          <w:rFonts w:hint="eastAsia"/>
        </w:rPr>
        <w:t>过程</w:t>
      </w:r>
      <w:r>
        <w:rPr>
          <w:rFonts w:hint="eastAsia"/>
        </w:rPr>
        <w:t>中的完整性。本标准的制定将进一步规范管桩物流服务，促进管桩物流作业安全、有序、高效进行，</w:t>
      </w:r>
      <w:r w:rsidR="00EF0A5A">
        <w:rPr>
          <w:rFonts w:hint="eastAsia"/>
        </w:rPr>
        <w:t>提高</w:t>
      </w:r>
      <w:r>
        <w:rPr>
          <w:rFonts w:hint="eastAsia"/>
        </w:rPr>
        <w:t>管桩物流服务能力与管理水平，提升管桩物流服务品质。</w:t>
      </w:r>
    </w:p>
    <w:p w:rsidR="00AA490E" w:rsidRPr="00AA490E" w:rsidRDefault="00AA490E" w:rsidP="00AA490E">
      <w:pPr>
        <w:pStyle w:val="2"/>
        <w:spacing w:beforeLines="50" w:before="163" w:afterLines="50" w:after="163" w:line="415" w:lineRule="auto"/>
        <w:ind w:leftChars="0" w:left="0" w:rightChars="0" w:right="0"/>
        <w:rPr>
          <w:rFonts w:ascii="黑体" w:eastAsia="黑体" w:hAnsi="黑体"/>
          <w:b w:val="0"/>
          <w:sz w:val="28"/>
          <w:szCs w:val="28"/>
        </w:rPr>
      </w:pPr>
      <w:bookmarkStart w:id="6" w:name="_Toc23425395"/>
      <w:r>
        <w:rPr>
          <w:rFonts w:ascii="黑体" w:eastAsia="黑体" w:hAnsi="黑体" w:hint="eastAsia"/>
          <w:b w:val="0"/>
          <w:sz w:val="28"/>
          <w:szCs w:val="28"/>
        </w:rPr>
        <w:t>三、</w:t>
      </w:r>
      <w:r w:rsidR="006701CC">
        <w:rPr>
          <w:rFonts w:ascii="黑体" w:eastAsia="黑体" w:hAnsi="黑体" w:hint="eastAsia"/>
          <w:b w:val="0"/>
          <w:sz w:val="28"/>
          <w:szCs w:val="28"/>
        </w:rPr>
        <w:t>主要工作</w:t>
      </w:r>
      <w:r w:rsidRPr="00AA490E">
        <w:rPr>
          <w:rFonts w:ascii="黑体" w:eastAsia="黑体" w:hAnsi="黑体" w:hint="eastAsia"/>
          <w:b w:val="0"/>
          <w:sz w:val="28"/>
          <w:szCs w:val="28"/>
        </w:rPr>
        <w:t>过程</w:t>
      </w:r>
      <w:bookmarkEnd w:id="6"/>
    </w:p>
    <w:p w:rsidR="00AA490E" w:rsidRDefault="00F03DFE" w:rsidP="00AA490E">
      <w:pPr>
        <w:spacing w:line="360" w:lineRule="auto"/>
        <w:ind w:leftChars="0" w:left="0" w:rightChars="0" w:right="0" w:firstLineChars="200" w:firstLine="480"/>
      </w:pPr>
      <w:bookmarkStart w:id="7" w:name="_Hlk20247567"/>
      <w:r>
        <w:t>2018</w:t>
      </w:r>
      <w:r>
        <w:rPr>
          <w:rFonts w:hint="eastAsia"/>
        </w:rPr>
        <w:t>年</w:t>
      </w:r>
      <w:r>
        <w:rPr>
          <w:rFonts w:hint="eastAsia"/>
        </w:rPr>
        <w:t>8</w:t>
      </w:r>
      <w:r>
        <w:rPr>
          <w:rFonts w:hint="eastAsia"/>
        </w:rPr>
        <w:t>月，建华物流有限公司与江苏大学进行产学研合作交流，同时双方就《预应力混凝土管桩物流服务规范》标准课题进行研讨。</w:t>
      </w:r>
      <w:bookmarkEnd w:id="7"/>
      <w:r w:rsidR="00AA490E">
        <w:rPr>
          <w:rFonts w:hint="eastAsia"/>
        </w:rPr>
        <w:t>课题下达后，</w:t>
      </w:r>
      <w:r>
        <w:rPr>
          <w:rFonts w:hint="eastAsia"/>
        </w:rPr>
        <w:t>由建华物流有限公司和</w:t>
      </w:r>
      <w:r w:rsidR="00AA490E" w:rsidRPr="002A5DC5">
        <w:rPr>
          <w:rFonts w:hint="eastAsia"/>
        </w:rPr>
        <w:t>江苏大学</w:t>
      </w:r>
      <w:r>
        <w:rPr>
          <w:rFonts w:hint="eastAsia"/>
        </w:rPr>
        <w:t>牵头，成立了由</w:t>
      </w:r>
      <w:r w:rsidR="00AA490E" w:rsidRPr="002A5DC5">
        <w:rPr>
          <w:rFonts w:hint="eastAsia"/>
        </w:rPr>
        <w:t>北京福田戴姆勒汽车有限公司、深圳赤湾东方物流有限公司、浙江飞帆物流有限公司、</w:t>
      </w:r>
      <w:proofErr w:type="gramStart"/>
      <w:r w:rsidR="00AA490E" w:rsidRPr="002A5DC5">
        <w:rPr>
          <w:rFonts w:hint="eastAsia"/>
        </w:rPr>
        <w:t>江西省鸿吉实业</w:t>
      </w:r>
      <w:proofErr w:type="gramEnd"/>
      <w:r w:rsidR="00AA490E" w:rsidRPr="002A5DC5">
        <w:rPr>
          <w:rFonts w:hint="eastAsia"/>
        </w:rPr>
        <w:t>有限公司、北京汇通天下</w:t>
      </w:r>
      <w:proofErr w:type="gramStart"/>
      <w:r w:rsidR="00AA490E" w:rsidRPr="002A5DC5">
        <w:rPr>
          <w:rFonts w:hint="eastAsia"/>
        </w:rPr>
        <w:t>物联科技</w:t>
      </w:r>
      <w:proofErr w:type="gramEnd"/>
      <w:r w:rsidR="00AA490E" w:rsidRPr="002A5DC5">
        <w:rPr>
          <w:rFonts w:hint="eastAsia"/>
        </w:rPr>
        <w:t>有限公司、上海博科咨讯股份有限公司、广东明威专用汽车有限公司、上海</w:t>
      </w:r>
      <w:proofErr w:type="gramStart"/>
      <w:r w:rsidR="00AA490E" w:rsidRPr="002A5DC5">
        <w:rPr>
          <w:rFonts w:hint="eastAsia"/>
        </w:rPr>
        <w:t>圆鸟供应</w:t>
      </w:r>
      <w:proofErr w:type="gramEnd"/>
      <w:r w:rsidR="00AA490E" w:rsidRPr="002A5DC5">
        <w:rPr>
          <w:rFonts w:hint="eastAsia"/>
        </w:rPr>
        <w:t>链有限公司、江苏</w:t>
      </w:r>
      <w:proofErr w:type="gramStart"/>
      <w:r w:rsidR="00AA490E" w:rsidRPr="002A5DC5">
        <w:rPr>
          <w:rFonts w:hint="eastAsia"/>
        </w:rPr>
        <w:t>卡满行物联科技</w:t>
      </w:r>
      <w:proofErr w:type="gramEnd"/>
      <w:r w:rsidR="00AA490E" w:rsidRPr="002A5DC5">
        <w:rPr>
          <w:rFonts w:hint="eastAsia"/>
        </w:rPr>
        <w:t>有限公司、</w:t>
      </w:r>
      <w:proofErr w:type="gramStart"/>
      <w:r w:rsidR="00AA490E" w:rsidRPr="002A5DC5">
        <w:rPr>
          <w:rFonts w:hint="eastAsia"/>
        </w:rPr>
        <w:t>浦林成山</w:t>
      </w:r>
      <w:proofErr w:type="gramEnd"/>
      <w:r w:rsidR="00AA490E" w:rsidRPr="002A5DC5">
        <w:rPr>
          <w:rFonts w:hint="eastAsia"/>
        </w:rPr>
        <w:t>（山东）轮胎有限公司、</w:t>
      </w:r>
      <w:proofErr w:type="gramStart"/>
      <w:r w:rsidR="00AA490E" w:rsidRPr="002A5DC5">
        <w:rPr>
          <w:rFonts w:hint="eastAsia"/>
        </w:rPr>
        <w:t>江苏腾航国际</w:t>
      </w:r>
      <w:proofErr w:type="gramEnd"/>
      <w:r w:rsidR="00AA490E" w:rsidRPr="002A5DC5">
        <w:rPr>
          <w:rFonts w:hint="eastAsia"/>
        </w:rPr>
        <w:t>物流有限公司</w:t>
      </w:r>
      <w:r w:rsidR="00AA490E" w:rsidRPr="00F94603">
        <w:rPr>
          <w:rFonts w:hint="eastAsia"/>
        </w:rPr>
        <w:t>等单位组成</w:t>
      </w:r>
      <w:r>
        <w:rPr>
          <w:rFonts w:hint="eastAsia"/>
        </w:rPr>
        <w:t>的标准编制项目</w:t>
      </w:r>
      <w:r w:rsidR="00AA490E" w:rsidRPr="00F94603">
        <w:rPr>
          <w:rFonts w:hint="eastAsia"/>
        </w:rPr>
        <w:t>组</w:t>
      </w:r>
      <w:r w:rsidR="00AA490E">
        <w:rPr>
          <w:rFonts w:hint="eastAsia"/>
        </w:rPr>
        <w:t>。</w:t>
      </w:r>
    </w:p>
    <w:p w:rsidR="00090B52" w:rsidRDefault="00AA490E" w:rsidP="00090B52">
      <w:pPr>
        <w:spacing w:line="360" w:lineRule="auto"/>
        <w:ind w:leftChars="0" w:left="0" w:rightChars="0" w:right="0" w:firstLineChars="200" w:firstLine="480"/>
      </w:pPr>
      <w:r>
        <w:t>2018</w:t>
      </w:r>
      <w:r>
        <w:rPr>
          <w:rFonts w:hint="eastAsia"/>
        </w:rPr>
        <w:t>年</w:t>
      </w:r>
      <w:r w:rsidR="00090B52">
        <w:rPr>
          <w:rFonts w:hint="eastAsia"/>
        </w:rPr>
        <w:t>9</w:t>
      </w:r>
      <w:r w:rsidR="00090B52">
        <w:rPr>
          <w:rFonts w:hint="eastAsia"/>
        </w:rPr>
        <w:t>月</w:t>
      </w:r>
      <w:r>
        <w:rPr>
          <w:rFonts w:hint="eastAsia"/>
        </w:rPr>
        <w:t>，</w:t>
      </w:r>
      <w:r w:rsidR="00090B52">
        <w:rPr>
          <w:rFonts w:hint="eastAsia"/>
        </w:rPr>
        <w:t>标准编制</w:t>
      </w:r>
      <w:r>
        <w:rPr>
          <w:rFonts w:hint="eastAsia"/>
        </w:rPr>
        <w:t>组在江苏大学召开研讨会，</w:t>
      </w:r>
      <w:r w:rsidR="00D2790F">
        <w:rPr>
          <w:rFonts w:hint="eastAsia"/>
        </w:rPr>
        <w:t>针对</w:t>
      </w:r>
      <w:r w:rsidR="0019261C">
        <w:rPr>
          <w:rFonts w:hint="eastAsia"/>
        </w:rPr>
        <w:t>前期</w:t>
      </w:r>
      <w:r w:rsidR="00D2790F">
        <w:rPr>
          <w:rFonts w:hint="eastAsia"/>
        </w:rPr>
        <w:t>收集的国内外管桩以及物流仓储作业、运输、配送、装卸等各环节相关标准和论文资料进行分析，</w:t>
      </w:r>
      <w:r>
        <w:rPr>
          <w:rFonts w:hint="eastAsia"/>
        </w:rPr>
        <w:t>确定了标准的范围包括预应力混凝土管桩物流服务的基本要求，接收地作业、仓储作业、运</w:t>
      </w:r>
      <w:r w:rsidR="0019261C">
        <w:rPr>
          <w:rFonts w:hint="eastAsia"/>
        </w:rPr>
        <w:t>输与配送要求，以及服务质量的主要评价指标</w:t>
      </w:r>
      <w:r>
        <w:rPr>
          <w:rFonts w:hint="eastAsia"/>
        </w:rPr>
        <w:t>。</w:t>
      </w:r>
    </w:p>
    <w:p w:rsidR="00AA490E" w:rsidRDefault="00090B52" w:rsidP="00090B52">
      <w:pPr>
        <w:spacing w:line="360" w:lineRule="auto"/>
        <w:ind w:leftChars="0" w:left="0" w:rightChars="0" w:right="0" w:firstLineChars="200" w:firstLine="480"/>
      </w:pPr>
      <w:r>
        <w:rPr>
          <w:rFonts w:hint="eastAsia"/>
        </w:rPr>
        <w:t>2018</w:t>
      </w:r>
      <w:r>
        <w:rPr>
          <w:rFonts w:hint="eastAsia"/>
        </w:rPr>
        <w:t>年</w:t>
      </w:r>
      <w:r>
        <w:rPr>
          <w:rFonts w:hint="eastAsia"/>
        </w:rPr>
        <w:t>10</w:t>
      </w:r>
      <w:r>
        <w:rPr>
          <w:rFonts w:hint="eastAsia"/>
        </w:rPr>
        <w:t>月至</w:t>
      </w:r>
      <w:r>
        <w:rPr>
          <w:rFonts w:hint="eastAsia"/>
        </w:rPr>
        <w:t>11</w:t>
      </w:r>
      <w:r>
        <w:rPr>
          <w:rFonts w:hint="eastAsia"/>
        </w:rPr>
        <w:t>月，标准编制组多次到相关单位</w:t>
      </w:r>
      <w:r w:rsidR="00AA490E">
        <w:rPr>
          <w:rFonts w:hint="eastAsia"/>
        </w:rPr>
        <w:t>进行</w:t>
      </w:r>
      <w:r w:rsidR="00AA490E">
        <w:t>现场调研</w:t>
      </w:r>
      <w:r w:rsidR="00AA490E">
        <w:rPr>
          <w:rFonts w:hint="eastAsia"/>
        </w:rPr>
        <w:t>，</w:t>
      </w:r>
      <w:r>
        <w:rPr>
          <w:rFonts w:hint="eastAsia"/>
        </w:rPr>
        <w:t>针对</w:t>
      </w:r>
      <w:r w:rsidR="00AA490E">
        <w:rPr>
          <w:rFonts w:hint="eastAsia"/>
        </w:rPr>
        <w:t>预应力混凝土管桩的</w:t>
      </w:r>
      <w:r>
        <w:rPr>
          <w:rFonts w:hint="eastAsia"/>
        </w:rPr>
        <w:t>各物流作业</w:t>
      </w:r>
      <w:r w:rsidR="0019261C">
        <w:rPr>
          <w:rFonts w:hint="eastAsia"/>
        </w:rPr>
        <w:t>环节以及</w:t>
      </w:r>
      <w:r>
        <w:rPr>
          <w:rFonts w:hint="eastAsia"/>
        </w:rPr>
        <w:t>堆场、</w:t>
      </w:r>
      <w:r w:rsidR="0019261C">
        <w:rPr>
          <w:rFonts w:hint="eastAsia"/>
        </w:rPr>
        <w:t>运输车辆、</w:t>
      </w:r>
      <w:r>
        <w:rPr>
          <w:rFonts w:hint="eastAsia"/>
        </w:rPr>
        <w:t>船等</w:t>
      </w:r>
      <w:r w:rsidR="0019261C">
        <w:rPr>
          <w:rFonts w:hint="eastAsia"/>
        </w:rPr>
        <w:t>相关设施设备的实际情况，结合前期标准的起草</w:t>
      </w:r>
      <w:r>
        <w:rPr>
          <w:rFonts w:hint="eastAsia"/>
        </w:rPr>
        <w:t>中存在的问题，梳理需要各相关企业进一步提供的资料</w:t>
      </w:r>
      <w:r w:rsidR="00AA490E">
        <w:rPr>
          <w:rFonts w:hint="eastAsia"/>
        </w:rPr>
        <w:t>。</w:t>
      </w:r>
      <w:r w:rsidR="00EA580A">
        <w:rPr>
          <w:rFonts w:hint="eastAsia"/>
        </w:rPr>
        <w:t>期间</w:t>
      </w:r>
      <w:r w:rsidRPr="00547A01">
        <w:rPr>
          <w:rFonts w:hint="eastAsia"/>
          <w:szCs w:val="24"/>
        </w:rPr>
        <w:t>标准编制组</w:t>
      </w:r>
      <w:r>
        <w:rPr>
          <w:rFonts w:hint="eastAsia"/>
        </w:rPr>
        <w:t>召开了多次论证会议，对标准相关问题进行了深入探讨，对标准草案进行进一步完善。</w:t>
      </w:r>
    </w:p>
    <w:p w:rsidR="0019261C" w:rsidRPr="0019261C" w:rsidRDefault="00AA490E" w:rsidP="00AA490E">
      <w:pPr>
        <w:spacing w:line="360" w:lineRule="auto"/>
        <w:ind w:leftChars="0" w:left="0" w:rightChars="0" w:right="0" w:firstLineChars="200" w:firstLine="480"/>
      </w:pPr>
      <w:r>
        <w:rPr>
          <w:rFonts w:hint="eastAsia"/>
        </w:rPr>
        <w:t>2</w:t>
      </w:r>
      <w:r>
        <w:t>018</w:t>
      </w:r>
      <w:r>
        <w:rPr>
          <w:rFonts w:hint="eastAsia"/>
        </w:rPr>
        <w:t>年</w:t>
      </w:r>
      <w:r>
        <w:rPr>
          <w:rFonts w:hint="eastAsia"/>
        </w:rPr>
        <w:t>1</w:t>
      </w:r>
      <w:r>
        <w:t>2</w:t>
      </w:r>
      <w:r>
        <w:rPr>
          <w:rFonts w:hint="eastAsia"/>
        </w:rPr>
        <w:t>月</w:t>
      </w:r>
      <w:r w:rsidR="0019261C" w:rsidRPr="0019261C">
        <w:rPr>
          <w:rFonts w:hint="eastAsia"/>
        </w:rPr>
        <w:t>，标准通过全国物流标准化技术委员会（</w:t>
      </w:r>
      <w:r w:rsidR="0019261C" w:rsidRPr="0019261C">
        <w:rPr>
          <w:rFonts w:hint="eastAsia"/>
        </w:rPr>
        <w:t>SAC/TC 269</w:t>
      </w:r>
      <w:r w:rsidR="0019261C" w:rsidRPr="0019261C">
        <w:rPr>
          <w:rFonts w:hint="eastAsia"/>
        </w:rPr>
        <w:t>）提出立项申请。</w:t>
      </w:r>
    </w:p>
    <w:p w:rsidR="00AA490E" w:rsidRDefault="00AA490E" w:rsidP="00D72DB2">
      <w:pPr>
        <w:spacing w:line="360" w:lineRule="auto"/>
        <w:ind w:leftChars="0" w:left="0" w:rightChars="0" w:right="0" w:firstLineChars="200" w:firstLine="480"/>
      </w:pPr>
      <w:r w:rsidRPr="00283C22">
        <w:t>2019</w:t>
      </w:r>
      <w:r w:rsidRPr="00283C22">
        <w:t>年</w:t>
      </w:r>
      <w:r w:rsidRPr="00283C22">
        <w:t>3</w:t>
      </w:r>
      <w:r w:rsidRPr="00283C22">
        <w:t>月</w:t>
      </w:r>
      <w:r>
        <w:rPr>
          <w:rFonts w:hint="eastAsia"/>
        </w:rPr>
        <w:t>，</w:t>
      </w:r>
      <w:r w:rsidR="00273EAD">
        <w:rPr>
          <w:rFonts w:hint="eastAsia"/>
        </w:rPr>
        <w:t>标准编制组</w:t>
      </w:r>
      <w:r>
        <w:rPr>
          <w:rFonts w:hint="eastAsia"/>
        </w:rPr>
        <w:t>主要负责人前往北京金帝雅宾馆二楼长和</w:t>
      </w:r>
      <w:proofErr w:type="gramStart"/>
      <w:r>
        <w:rPr>
          <w:rFonts w:hint="eastAsia"/>
        </w:rPr>
        <w:t>厅参加</w:t>
      </w:r>
      <w:proofErr w:type="gramEnd"/>
      <w:r>
        <w:rPr>
          <w:rFonts w:hint="eastAsia"/>
        </w:rPr>
        <w:t>标准立项专家评审会，对标准草案进行介绍并解答专家质疑，</w:t>
      </w:r>
      <w:r w:rsidRPr="00283C22">
        <w:t>《</w:t>
      </w:r>
      <w:r>
        <w:rPr>
          <w:rFonts w:hint="eastAsia"/>
        </w:rPr>
        <w:t>预应力混凝土管桩物流服务规范》通过</w:t>
      </w:r>
      <w:r w:rsidR="00EA580A" w:rsidRPr="009C1E6F">
        <w:rPr>
          <w:rFonts w:hint="eastAsia"/>
        </w:rPr>
        <w:t>由全国物流标准化技术委员会（</w:t>
      </w:r>
      <w:r w:rsidR="00EA580A" w:rsidRPr="009C1E6F">
        <w:rPr>
          <w:rFonts w:hint="eastAsia"/>
        </w:rPr>
        <w:t>SAC/TC 26</w:t>
      </w:r>
      <w:r w:rsidR="00EA580A">
        <w:t>9</w:t>
      </w:r>
      <w:r w:rsidR="00EA580A" w:rsidRPr="009C1E6F">
        <w:rPr>
          <w:rFonts w:hint="eastAsia"/>
        </w:rPr>
        <w:t>）</w:t>
      </w:r>
      <w:r w:rsidR="00EA580A">
        <w:rPr>
          <w:rFonts w:hint="eastAsia"/>
        </w:rPr>
        <w:t>组织的</w:t>
      </w:r>
      <w:r>
        <w:rPr>
          <w:rFonts w:hint="eastAsia"/>
        </w:rPr>
        <w:t>立项</w:t>
      </w:r>
      <w:r w:rsidR="00EA580A">
        <w:rPr>
          <w:rFonts w:hint="eastAsia"/>
        </w:rPr>
        <w:t>专家</w:t>
      </w:r>
      <w:r>
        <w:rPr>
          <w:rFonts w:hint="eastAsia"/>
        </w:rPr>
        <w:t>评审。</w:t>
      </w:r>
    </w:p>
    <w:p w:rsidR="00273EAD" w:rsidRPr="004C39A1" w:rsidRDefault="00273EAD" w:rsidP="00D72DB2">
      <w:pPr>
        <w:spacing w:line="360" w:lineRule="auto"/>
        <w:ind w:leftChars="0" w:left="0" w:rightChars="0" w:right="0" w:firstLineChars="200" w:firstLine="480"/>
      </w:pPr>
      <w:r>
        <w:rPr>
          <w:rFonts w:hint="eastAsia"/>
        </w:rPr>
        <w:t>2019</w:t>
      </w:r>
      <w:r>
        <w:rPr>
          <w:rFonts w:hint="eastAsia"/>
        </w:rPr>
        <w:t>年</w:t>
      </w:r>
      <w:r>
        <w:rPr>
          <w:rFonts w:hint="eastAsia"/>
        </w:rPr>
        <w:t>4</w:t>
      </w:r>
      <w:r>
        <w:rPr>
          <w:rFonts w:hint="eastAsia"/>
        </w:rPr>
        <w:t>月至</w:t>
      </w:r>
      <w:r>
        <w:rPr>
          <w:rFonts w:hint="eastAsia"/>
        </w:rPr>
        <w:t>7</w:t>
      </w:r>
      <w:r>
        <w:rPr>
          <w:rFonts w:hint="eastAsia"/>
        </w:rPr>
        <w:t>月，标准编制组内部进行了多次研讨，针对立项评审中的专家意见</w:t>
      </w:r>
      <w:r>
        <w:rPr>
          <w:rFonts w:hint="eastAsia"/>
        </w:rPr>
        <w:lastRenderedPageBreak/>
        <w:t>和建议，对标准草案进一步完善。</w:t>
      </w:r>
    </w:p>
    <w:p w:rsidR="00D72DB2" w:rsidRDefault="00D72DB2" w:rsidP="00D72DB2">
      <w:pPr>
        <w:spacing w:after="60" w:line="360" w:lineRule="auto"/>
        <w:ind w:leftChars="0" w:left="0" w:right="240" w:firstLineChars="200" w:firstLine="480"/>
      </w:pPr>
      <w:r>
        <w:rPr>
          <w:rFonts w:hint="eastAsia"/>
        </w:rPr>
        <w:t>201</w:t>
      </w:r>
      <w:r>
        <w:t>9</w:t>
      </w:r>
      <w:r>
        <w:rPr>
          <w:rFonts w:hint="eastAsia"/>
        </w:rPr>
        <w:t>年</w:t>
      </w:r>
      <w:r>
        <w:t>8</w:t>
      </w:r>
      <w:r>
        <w:rPr>
          <w:rFonts w:hint="eastAsia"/>
        </w:rPr>
        <w:t>月，国家</w:t>
      </w:r>
      <w:r>
        <w:t>发展改革委员会</w:t>
      </w:r>
      <w:r>
        <w:rPr>
          <w:rFonts w:hint="eastAsia"/>
        </w:rPr>
        <w:t>下达</w:t>
      </w:r>
      <w:r w:rsidRPr="005C51E0">
        <w:rPr>
          <w:rFonts w:hint="eastAsia"/>
        </w:rPr>
        <w:t>推荐性物流行业标准项目计划，项目编号为：</w:t>
      </w:r>
      <w:r w:rsidRPr="005C51E0">
        <w:rPr>
          <w:rFonts w:hint="eastAsia"/>
        </w:rPr>
        <w:t>303-201</w:t>
      </w:r>
      <w:r>
        <w:t>9</w:t>
      </w:r>
      <w:r w:rsidRPr="005C51E0">
        <w:rPr>
          <w:rFonts w:hint="eastAsia"/>
        </w:rPr>
        <w:t>-00</w:t>
      </w:r>
      <w:r>
        <w:rPr>
          <w:rFonts w:hint="eastAsia"/>
        </w:rPr>
        <w:t>7</w:t>
      </w:r>
      <w:r>
        <w:rPr>
          <w:rFonts w:hint="eastAsia"/>
        </w:rPr>
        <w:t>，</w:t>
      </w:r>
      <w:r w:rsidRPr="005C51E0">
        <w:rPr>
          <w:rFonts w:hint="eastAsia"/>
        </w:rPr>
        <w:t>由全国物流标准化技术委员会（</w:t>
      </w:r>
      <w:r w:rsidRPr="005C51E0">
        <w:rPr>
          <w:rFonts w:hint="eastAsia"/>
        </w:rPr>
        <w:t>SAC/TC 269</w:t>
      </w:r>
      <w:r>
        <w:rPr>
          <w:rFonts w:hint="eastAsia"/>
        </w:rPr>
        <w:t>）</w:t>
      </w:r>
      <w:r w:rsidRPr="005C51E0">
        <w:rPr>
          <w:rFonts w:hint="eastAsia"/>
        </w:rPr>
        <w:t>归口。</w:t>
      </w:r>
    </w:p>
    <w:p w:rsidR="00AA490E" w:rsidRPr="00D72DB2" w:rsidRDefault="00D72DB2" w:rsidP="00273EAD">
      <w:pPr>
        <w:spacing w:after="60" w:line="360" w:lineRule="auto"/>
        <w:ind w:leftChars="0" w:left="0" w:right="240" w:firstLineChars="200" w:firstLine="480"/>
      </w:pPr>
      <w:r>
        <w:rPr>
          <w:rFonts w:hint="eastAsia"/>
        </w:rPr>
        <w:t>201</w:t>
      </w:r>
      <w:r>
        <w:t>9</w:t>
      </w:r>
      <w:r>
        <w:rPr>
          <w:rFonts w:hint="eastAsia"/>
        </w:rPr>
        <w:t>年</w:t>
      </w:r>
      <w:r>
        <w:t>9</w:t>
      </w:r>
      <w:r>
        <w:rPr>
          <w:rFonts w:hint="eastAsia"/>
        </w:rPr>
        <w:t>月至</w:t>
      </w:r>
      <w:r>
        <w:t>12</w:t>
      </w:r>
      <w:r>
        <w:rPr>
          <w:rFonts w:hint="eastAsia"/>
        </w:rPr>
        <w:t>月，</w:t>
      </w:r>
      <w:r w:rsidRPr="00547A01">
        <w:rPr>
          <w:rFonts w:hint="eastAsia"/>
          <w:szCs w:val="24"/>
        </w:rPr>
        <w:t>标准编制组</w:t>
      </w:r>
      <w:r>
        <w:rPr>
          <w:rFonts w:hint="eastAsia"/>
          <w:szCs w:val="24"/>
        </w:rPr>
        <w:t>多次</w:t>
      </w:r>
      <w:r>
        <w:rPr>
          <w:rFonts w:hint="eastAsia"/>
        </w:rPr>
        <w:t>召开</w:t>
      </w:r>
      <w:r>
        <w:t>专题研讨会，</w:t>
      </w:r>
      <w:r w:rsidR="00273EAD">
        <w:rPr>
          <w:rFonts w:hint="eastAsia"/>
        </w:rPr>
        <w:t>邀请行业专家进行深入交流，</w:t>
      </w:r>
      <w:r>
        <w:t>对标准草案进行进一步完善</w:t>
      </w:r>
      <w:r>
        <w:rPr>
          <w:rFonts w:hint="eastAsia"/>
        </w:rPr>
        <w:t>，</w:t>
      </w:r>
      <w:r>
        <w:t>形成标准征求意见稿</w:t>
      </w:r>
      <w:r w:rsidRPr="005C51E0">
        <w:rPr>
          <w:rFonts w:hint="eastAsia"/>
        </w:rPr>
        <w:t>。</w:t>
      </w:r>
    </w:p>
    <w:p w:rsidR="004C39A1" w:rsidRPr="006568E3" w:rsidRDefault="004C39A1" w:rsidP="006568E3">
      <w:pPr>
        <w:pStyle w:val="2"/>
        <w:spacing w:beforeLines="50" w:before="163" w:afterLines="50" w:after="163" w:line="415" w:lineRule="auto"/>
        <w:ind w:leftChars="0" w:left="0" w:rightChars="0" w:right="0"/>
        <w:rPr>
          <w:rFonts w:ascii="黑体" w:eastAsia="黑体" w:hAnsi="黑体"/>
          <w:b w:val="0"/>
          <w:sz w:val="28"/>
          <w:szCs w:val="28"/>
        </w:rPr>
      </w:pPr>
      <w:bookmarkStart w:id="8" w:name="_Toc23425401"/>
      <w:r w:rsidRPr="006568E3">
        <w:rPr>
          <w:rFonts w:ascii="黑体" w:eastAsia="黑体" w:hAnsi="黑体" w:hint="eastAsia"/>
          <w:b w:val="0"/>
          <w:sz w:val="28"/>
          <w:szCs w:val="28"/>
        </w:rPr>
        <w:t>四、标准编制原则</w:t>
      </w:r>
      <w:bookmarkEnd w:id="8"/>
    </w:p>
    <w:p w:rsidR="004C39A1" w:rsidRDefault="004C39A1" w:rsidP="00AA490E">
      <w:pPr>
        <w:spacing w:line="360" w:lineRule="auto"/>
        <w:ind w:leftChars="0" w:left="0" w:rightChars="0" w:right="0" w:firstLineChars="200" w:firstLine="480"/>
      </w:pPr>
      <w:r>
        <w:rPr>
          <w:rFonts w:hint="eastAsia"/>
        </w:rPr>
        <w:t>本标准在起草过程中，</w:t>
      </w:r>
      <w:r w:rsidR="00EF0A5A">
        <w:rPr>
          <w:rFonts w:hint="eastAsia"/>
        </w:rPr>
        <w:t>遵循</w:t>
      </w:r>
      <w:r>
        <w:rPr>
          <w:rFonts w:hint="eastAsia"/>
        </w:rPr>
        <w:t>以下原则：</w:t>
      </w:r>
    </w:p>
    <w:p w:rsidR="004C39A1" w:rsidRDefault="004C39A1" w:rsidP="00E0580C">
      <w:pPr>
        <w:spacing w:line="360" w:lineRule="auto"/>
        <w:ind w:leftChars="0" w:left="0" w:rightChars="0" w:right="0" w:firstLineChars="200" w:firstLine="482"/>
      </w:pPr>
      <w:r w:rsidRPr="00E0580C">
        <w:rPr>
          <w:b/>
        </w:rPr>
        <w:t>1</w:t>
      </w:r>
      <w:r w:rsidR="00E0580C" w:rsidRPr="00E0580C">
        <w:rPr>
          <w:rFonts w:hint="eastAsia"/>
          <w:b/>
        </w:rPr>
        <w:t>.</w:t>
      </w:r>
      <w:r w:rsidRPr="00E0580C">
        <w:rPr>
          <w:rFonts w:hint="eastAsia"/>
          <w:b/>
        </w:rPr>
        <w:t>从实际出发，促进</w:t>
      </w:r>
      <w:r w:rsidR="00E0580C">
        <w:rPr>
          <w:rFonts w:hint="eastAsia"/>
          <w:b/>
        </w:rPr>
        <w:t>行业</w:t>
      </w:r>
      <w:r w:rsidRPr="00E0580C">
        <w:rPr>
          <w:rFonts w:hint="eastAsia"/>
          <w:b/>
        </w:rPr>
        <w:t>发展的原则</w:t>
      </w:r>
      <w:r w:rsidRPr="00E0580C">
        <w:rPr>
          <w:b/>
        </w:rPr>
        <w:t> </w:t>
      </w:r>
      <w:r>
        <w:t> </w:t>
      </w:r>
    </w:p>
    <w:p w:rsidR="004C39A1" w:rsidRDefault="00EF0A5A" w:rsidP="00AA490E">
      <w:pPr>
        <w:spacing w:line="360" w:lineRule="auto"/>
        <w:ind w:leftChars="0" w:left="0" w:rightChars="0" w:right="0" w:firstLineChars="200" w:firstLine="480"/>
      </w:pPr>
      <w:r>
        <w:rPr>
          <w:rFonts w:hint="eastAsia"/>
        </w:rPr>
        <w:t>在标准起草过程中，</w:t>
      </w:r>
      <w:r w:rsidR="004C39A1">
        <w:rPr>
          <w:rFonts w:hint="eastAsia"/>
        </w:rPr>
        <w:t>多次到生产、物流企业进行调研，充分听取企业意见，在内容上认真研究企业实际操作，充分反映</w:t>
      </w:r>
      <w:r w:rsidR="00C34923">
        <w:rPr>
          <w:rFonts w:hint="eastAsia"/>
        </w:rPr>
        <w:t>行业实际情况，做到标准为企业服务，</w:t>
      </w:r>
      <w:r w:rsidR="004C39A1">
        <w:rPr>
          <w:rFonts w:hint="eastAsia"/>
        </w:rPr>
        <w:t>推动</w:t>
      </w:r>
      <w:r w:rsidR="00C34923">
        <w:rPr>
          <w:rFonts w:hint="eastAsia"/>
        </w:rPr>
        <w:t>管桩行业整体</w:t>
      </w:r>
      <w:r w:rsidR="004C39A1">
        <w:rPr>
          <w:rFonts w:hint="eastAsia"/>
        </w:rPr>
        <w:t>发展。</w:t>
      </w:r>
    </w:p>
    <w:p w:rsidR="004C39A1" w:rsidRPr="00E0580C" w:rsidRDefault="004C39A1" w:rsidP="00E0580C">
      <w:pPr>
        <w:spacing w:line="360" w:lineRule="auto"/>
        <w:ind w:leftChars="0" w:left="0" w:rightChars="0" w:right="0" w:firstLineChars="200" w:firstLine="482"/>
        <w:rPr>
          <w:b/>
        </w:rPr>
      </w:pPr>
      <w:r w:rsidRPr="00E0580C">
        <w:rPr>
          <w:b/>
        </w:rPr>
        <w:t>2</w:t>
      </w:r>
      <w:r w:rsidR="00E0580C" w:rsidRPr="00E0580C">
        <w:rPr>
          <w:rFonts w:hint="eastAsia"/>
          <w:b/>
        </w:rPr>
        <w:t>.</w:t>
      </w:r>
      <w:r w:rsidRPr="00E0580C">
        <w:rPr>
          <w:b/>
        </w:rPr>
        <w:t>与其他标准协调一致</w:t>
      </w:r>
      <w:r w:rsidRPr="00E0580C">
        <w:rPr>
          <w:rFonts w:hint="eastAsia"/>
          <w:b/>
        </w:rPr>
        <w:t>的</w:t>
      </w:r>
      <w:r w:rsidRPr="00E0580C">
        <w:rPr>
          <w:b/>
        </w:rPr>
        <w:t>原则</w:t>
      </w:r>
    </w:p>
    <w:p w:rsidR="004C39A1" w:rsidRDefault="00EF0A5A" w:rsidP="00AA490E">
      <w:pPr>
        <w:spacing w:line="360" w:lineRule="auto"/>
        <w:ind w:leftChars="0" w:left="0" w:rightChars="0" w:right="0" w:firstLineChars="200" w:firstLine="480"/>
      </w:pPr>
      <w:r>
        <w:rPr>
          <w:rFonts w:hint="eastAsia"/>
        </w:rPr>
        <w:t>在标准</w:t>
      </w:r>
      <w:r w:rsidR="004C39A1">
        <w:rPr>
          <w:rFonts w:hint="eastAsia"/>
        </w:rPr>
        <w:t>起草过程中，充分</w:t>
      </w:r>
      <w:r>
        <w:rPr>
          <w:rFonts w:hint="eastAsia"/>
        </w:rPr>
        <w:t>查阅</w:t>
      </w:r>
      <w:r w:rsidR="004C39A1">
        <w:rPr>
          <w:rFonts w:hint="eastAsia"/>
        </w:rPr>
        <w:t>国内现有管桩产品仓储、标志、运输、配送和装卸等国家、行业和地方标准，在内容、术语上与其他标准保持协调一致</w:t>
      </w:r>
      <w:r>
        <w:rPr>
          <w:rFonts w:hint="eastAsia"/>
        </w:rPr>
        <w:t>，与本标准密切相关的</w:t>
      </w:r>
      <w:r w:rsidR="004C39A1">
        <w:rPr>
          <w:rFonts w:hint="eastAsia"/>
        </w:rPr>
        <w:t>国家或行业标准</w:t>
      </w:r>
      <w:r>
        <w:rPr>
          <w:rFonts w:hint="eastAsia"/>
        </w:rPr>
        <w:t>进行规范性引用</w:t>
      </w:r>
      <w:r w:rsidR="004C39A1">
        <w:rPr>
          <w:rFonts w:hint="eastAsia"/>
        </w:rPr>
        <w:t>。</w:t>
      </w:r>
    </w:p>
    <w:p w:rsidR="004C39A1" w:rsidRPr="00E0580C" w:rsidRDefault="004C39A1" w:rsidP="00E0580C">
      <w:pPr>
        <w:spacing w:line="360" w:lineRule="auto"/>
        <w:ind w:leftChars="0" w:left="0" w:rightChars="0" w:right="0" w:firstLineChars="200" w:firstLine="482"/>
        <w:rPr>
          <w:b/>
        </w:rPr>
      </w:pPr>
      <w:r w:rsidRPr="00E0580C">
        <w:rPr>
          <w:b/>
        </w:rPr>
        <w:t>3</w:t>
      </w:r>
      <w:r w:rsidR="00E0580C" w:rsidRPr="00E0580C">
        <w:rPr>
          <w:rFonts w:hint="eastAsia"/>
          <w:b/>
        </w:rPr>
        <w:t>.</w:t>
      </w:r>
      <w:r w:rsidRPr="00E0580C">
        <w:rPr>
          <w:rFonts w:hint="eastAsia"/>
          <w:b/>
        </w:rPr>
        <w:t>体现管桩物流特殊性的原则</w:t>
      </w:r>
    </w:p>
    <w:p w:rsidR="004C39A1" w:rsidRDefault="004C39A1" w:rsidP="00AA490E">
      <w:pPr>
        <w:spacing w:line="360" w:lineRule="auto"/>
        <w:ind w:leftChars="0" w:left="0" w:rightChars="0" w:right="0" w:firstLineChars="200" w:firstLine="480"/>
      </w:pPr>
      <w:r>
        <w:rPr>
          <w:rFonts w:hint="eastAsia"/>
        </w:rPr>
        <w:t>管桩物流具有</w:t>
      </w:r>
      <w:r w:rsidR="006C06E7">
        <w:rPr>
          <w:rFonts w:hint="eastAsia"/>
        </w:rPr>
        <w:t>特殊性、</w:t>
      </w:r>
      <w:r>
        <w:rPr>
          <w:rFonts w:hint="eastAsia"/>
        </w:rPr>
        <w:t>多样性</w:t>
      </w:r>
      <w:r w:rsidR="006C06E7">
        <w:rPr>
          <w:rFonts w:hint="eastAsia"/>
        </w:rPr>
        <w:t>和</w:t>
      </w:r>
      <w:r>
        <w:rPr>
          <w:rFonts w:hint="eastAsia"/>
        </w:rPr>
        <w:t>创新性的特点，许多技术、服务、组织等内容区别于其他物流服务对象，要求物流各环节具有更高的组织协调性。为了保证管桩产品质量安全，涉及到管桩仓储、运输和配送等环节的所有</w:t>
      </w:r>
      <w:r w:rsidR="00EF0A5A">
        <w:rPr>
          <w:rFonts w:hint="eastAsia"/>
        </w:rPr>
        <w:t>过程</w:t>
      </w:r>
      <w:r>
        <w:rPr>
          <w:rFonts w:hint="eastAsia"/>
        </w:rPr>
        <w:t>都应严格遵守国家法律、法规的相关规定。</w:t>
      </w:r>
    </w:p>
    <w:p w:rsidR="004C39A1" w:rsidRPr="00E0580C" w:rsidRDefault="004C39A1" w:rsidP="00E0580C">
      <w:pPr>
        <w:spacing w:line="360" w:lineRule="auto"/>
        <w:ind w:leftChars="0" w:left="0" w:rightChars="0" w:right="0" w:firstLineChars="200" w:firstLine="482"/>
        <w:rPr>
          <w:b/>
        </w:rPr>
      </w:pPr>
      <w:r w:rsidRPr="00E0580C">
        <w:rPr>
          <w:rFonts w:hint="eastAsia"/>
          <w:b/>
        </w:rPr>
        <w:t>4</w:t>
      </w:r>
      <w:r w:rsidR="00E0580C" w:rsidRPr="00E0580C">
        <w:rPr>
          <w:rFonts w:hint="eastAsia"/>
          <w:b/>
        </w:rPr>
        <w:t>.</w:t>
      </w:r>
      <w:r w:rsidRPr="00E0580C">
        <w:rPr>
          <w:rFonts w:hint="eastAsia"/>
          <w:b/>
        </w:rPr>
        <w:t>体现管桩物流专业性的原则</w:t>
      </w:r>
    </w:p>
    <w:p w:rsidR="004C39A1" w:rsidRDefault="000505C6" w:rsidP="00AA490E">
      <w:pPr>
        <w:spacing w:line="360" w:lineRule="auto"/>
        <w:ind w:leftChars="0" w:left="0" w:rightChars="0" w:right="0" w:firstLineChars="200" w:firstLine="480"/>
      </w:pPr>
      <w:r>
        <w:rPr>
          <w:rFonts w:hint="eastAsia"/>
        </w:rPr>
        <w:t>管桩行业是范围广、专业性强的行业，</w:t>
      </w:r>
      <w:r w:rsidR="004C39A1">
        <w:rPr>
          <w:rFonts w:hint="eastAsia"/>
        </w:rPr>
        <w:t>管桩物流不仅应具备提供物流服务的基本条件</w:t>
      </w:r>
      <w:r>
        <w:rPr>
          <w:rFonts w:hint="eastAsia"/>
        </w:rPr>
        <w:t>、</w:t>
      </w:r>
      <w:r w:rsidR="004C39A1">
        <w:rPr>
          <w:rFonts w:hint="eastAsia"/>
        </w:rPr>
        <w:t>相应的设施设备和信息管理系统，</w:t>
      </w:r>
      <w:r>
        <w:rPr>
          <w:rFonts w:hint="eastAsia"/>
        </w:rPr>
        <w:t>还应该</w:t>
      </w:r>
      <w:r w:rsidR="004C39A1">
        <w:rPr>
          <w:rFonts w:hint="eastAsia"/>
        </w:rPr>
        <w:t>实现对管桩</w:t>
      </w:r>
      <w:r>
        <w:rPr>
          <w:rFonts w:hint="eastAsia"/>
        </w:rPr>
        <w:t>物流</w:t>
      </w:r>
      <w:r w:rsidR="004C39A1">
        <w:rPr>
          <w:rFonts w:hint="eastAsia"/>
        </w:rPr>
        <w:t>接收地作业、仓储作业、运输与配送等</w:t>
      </w:r>
      <w:proofErr w:type="gramStart"/>
      <w:r>
        <w:rPr>
          <w:rFonts w:hint="eastAsia"/>
        </w:rPr>
        <w:t>物流全</w:t>
      </w:r>
      <w:proofErr w:type="gramEnd"/>
      <w:r>
        <w:rPr>
          <w:rFonts w:hint="eastAsia"/>
        </w:rPr>
        <w:t>过程的有效</w:t>
      </w:r>
      <w:r w:rsidR="004C39A1">
        <w:rPr>
          <w:rFonts w:hint="eastAsia"/>
        </w:rPr>
        <w:t>组织与管理，满足管桩物流服务的需求</w:t>
      </w:r>
      <w:r>
        <w:rPr>
          <w:rFonts w:hint="eastAsia"/>
        </w:rPr>
        <w:t>，体现管桩物流专业性</w:t>
      </w:r>
      <w:r w:rsidR="004C39A1">
        <w:rPr>
          <w:rFonts w:hint="eastAsia"/>
        </w:rPr>
        <w:t>。</w:t>
      </w:r>
    </w:p>
    <w:p w:rsidR="004C39A1" w:rsidRPr="00E0580C" w:rsidRDefault="004C39A1" w:rsidP="00E0580C">
      <w:pPr>
        <w:spacing w:line="360" w:lineRule="auto"/>
        <w:ind w:leftChars="0" w:left="0" w:rightChars="0" w:right="0" w:firstLineChars="200" w:firstLine="482"/>
        <w:rPr>
          <w:b/>
        </w:rPr>
      </w:pPr>
      <w:r w:rsidRPr="00E0580C">
        <w:rPr>
          <w:rFonts w:hint="eastAsia"/>
          <w:b/>
        </w:rPr>
        <w:t>5</w:t>
      </w:r>
      <w:r w:rsidR="00E0580C" w:rsidRPr="00E0580C">
        <w:rPr>
          <w:rFonts w:hint="eastAsia"/>
          <w:b/>
        </w:rPr>
        <w:t>.</w:t>
      </w:r>
      <w:r w:rsidRPr="00E0580C">
        <w:rPr>
          <w:rFonts w:hint="eastAsia"/>
          <w:b/>
        </w:rPr>
        <w:t>体现管桩物流综合服务水平的原则</w:t>
      </w:r>
    </w:p>
    <w:p w:rsidR="004C39A1" w:rsidRDefault="004C39A1" w:rsidP="00AA490E">
      <w:pPr>
        <w:spacing w:line="360" w:lineRule="auto"/>
        <w:ind w:leftChars="0" w:left="0" w:rightChars="0" w:right="0" w:firstLineChars="200" w:firstLine="480"/>
      </w:pPr>
      <w:r>
        <w:rPr>
          <w:rFonts w:hint="eastAsia"/>
        </w:rPr>
        <w:t>高效的管桩物流组织，不仅</w:t>
      </w:r>
      <w:r w:rsidR="00C34923">
        <w:rPr>
          <w:rFonts w:hint="eastAsia"/>
        </w:rPr>
        <w:t>体现为</w:t>
      </w:r>
      <w:r>
        <w:rPr>
          <w:rFonts w:hint="eastAsia"/>
        </w:rPr>
        <w:t>有效完成管桩物流</w:t>
      </w:r>
      <w:r w:rsidR="00C34923">
        <w:rPr>
          <w:rFonts w:hint="eastAsia"/>
        </w:rPr>
        <w:t>任务</w:t>
      </w:r>
      <w:r>
        <w:rPr>
          <w:rFonts w:hint="eastAsia"/>
        </w:rPr>
        <w:t>，</w:t>
      </w:r>
      <w:r w:rsidR="00AD0A10">
        <w:rPr>
          <w:rFonts w:hint="eastAsia"/>
        </w:rPr>
        <w:t>同时应</w:t>
      </w:r>
      <w:r>
        <w:rPr>
          <w:rFonts w:hint="eastAsia"/>
        </w:rPr>
        <w:t>具备为客户制定</w:t>
      </w:r>
      <w:r>
        <w:rPr>
          <w:rFonts w:hint="eastAsia"/>
        </w:rPr>
        <w:lastRenderedPageBreak/>
        <w:t>管桩物流服务方案的能力，并有行之有效的应急预案</w:t>
      </w:r>
      <w:r w:rsidR="00AD0A10">
        <w:rPr>
          <w:rFonts w:hint="eastAsia"/>
        </w:rPr>
        <w:t>，</w:t>
      </w:r>
      <w:r>
        <w:rPr>
          <w:rFonts w:hint="eastAsia"/>
        </w:rPr>
        <w:t>最大</w:t>
      </w:r>
      <w:r w:rsidR="00C34923">
        <w:rPr>
          <w:rFonts w:hint="eastAsia"/>
        </w:rPr>
        <w:t>程度</w:t>
      </w:r>
      <w:r>
        <w:rPr>
          <w:rFonts w:hint="eastAsia"/>
        </w:rPr>
        <w:t>保障客户的财产安全，有效控制经营风险</w:t>
      </w:r>
      <w:r w:rsidR="00AD0A10">
        <w:rPr>
          <w:rFonts w:hint="eastAsia"/>
        </w:rPr>
        <w:t>，体现管桩物流综合服务的原则</w:t>
      </w:r>
      <w:r>
        <w:rPr>
          <w:rFonts w:hint="eastAsia"/>
        </w:rPr>
        <w:t>。</w:t>
      </w:r>
    </w:p>
    <w:p w:rsidR="00D23D1B" w:rsidRPr="00833C97" w:rsidRDefault="00833C97" w:rsidP="00833C97">
      <w:pPr>
        <w:pStyle w:val="2"/>
        <w:spacing w:beforeLines="50" w:before="163" w:afterLines="50" w:after="163" w:line="415" w:lineRule="auto"/>
        <w:ind w:leftChars="0" w:left="0" w:rightChars="0" w:right="0"/>
        <w:rPr>
          <w:rFonts w:ascii="黑体" w:eastAsia="黑体" w:hAnsi="黑体"/>
          <w:b w:val="0"/>
          <w:sz w:val="28"/>
          <w:szCs w:val="28"/>
        </w:rPr>
      </w:pPr>
      <w:bookmarkStart w:id="9" w:name="_Toc23425406"/>
      <w:r>
        <w:rPr>
          <w:rFonts w:ascii="黑体" w:eastAsia="黑体" w:hAnsi="黑体" w:hint="eastAsia"/>
          <w:b w:val="0"/>
          <w:sz w:val="28"/>
          <w:szCs w:val="28"/>
        </w:rPr>
        <w:t>五</w:t>
      </w:r>
      <w:r w:rsidR="006154F0" w:rsidRPr="00833C97">
        <w:rPr>
          <w:rFonts w:ascii="黑体" w:eastAsia="黑体" w:hAnsi="黑体" w:hint="eastAsia"/>
          <w:b w:val="0"/>
          <w:sz w:val="28"/>
          <w:szCs w:val="28"/>
        </w:rPr>
        <w:t>、</w:t>
      </w:r>
      <w:bookmarkEnd w:id="9"/>
      <w:r w:rsidRPr="00833C97">
        <w:rPr>
          <w:rFonts w:ascii="黑体" w:eastAsia="黑体" w:hAnsi="黑体" w:hint="eastAsia"/>
          <w:b w:val="0"/>
          <w:sz w:val="28"/>
          <w:szCs w:val="28"/>
        </w:rPr>
        <w:t>标准主要内容</w:t>
      </w:r>
    </w:p>
    <w:p w:rsidR="005878B2" w:rsidRPr="00833C97" w:rsidRDefault="005878B2" w:rsidP="00AA490E">
      <w:pPr>
        <w:spacing w:line="360" w:lineRule="auto"/>
        <w:ind w:leftChars="0" w:left="0" w:rightChars="0" w:right="0" w:firstLineChars="200" w:firstLine="480"/>
      </w:pPr>
      <w:r w:rsidRPr="00833C97">
        <w:rPr>
          <w:rFonts w:hint="eastAsia"/>
        </w:rPr>
        <w:t>本标准规定了预应力混凝土管桩物流服务的基本要求，接收地作业、仓储作业、运输与配送要求，以及服务质量的主要评价指标，</w:t>
      </w:r>
      <w:r w:rsidRPr="00833C97">
        <w:t>适用于管桩</w:t>
      </w:r>
      <w:r w:rsidRPr="00833C97">
        <w:rPr>
          <w:rFonts w:hint="eastAsia"/>
        </w:rPr>
        <w:t>物流</w:t>
      </w:r>
      <w:r w:rsidRPr="00833C97">
        <w:t>的服务与管理。</w:t>
      </w:r>
    </w:p>
    <w:p w:rsidR="00D23D1B" w:rsidRPr="00833C97" w:rsidRDefault="00833C97" w:rsidP="00833C97">
      <w:pPr>
        <w:spacing w:line="360" w:lineRule="auto"/>
        <w:ind w:leftChars="0" w:left="0" w:rightChars="0" w:right="0" w:firstLineChars="200" w:firstLine="482"/>
        <w:rPr>
          <w:b/>
        </w:rPr>
      </w:pPr>
      <w:bookmarkStart w:id="10" w:name="_Toc23425407"/>
      <w:r w:rsidRPr="00833C97">
        <w:rPr>
          <w:rFonts w:hint="eastAsia"/>
          <w:b/>
        </w:rPr>
        <w:t>1.</w:t>
      </w:r>
      <w:r w:rsidR="006154F0" w:rsidRPr="00833C97">
        <w:rPr>
          <w:rFonts w:hint="eastAsia"/>
          <w:b/>
        </w:rPr>
        <w:t>标准内容</w:t>
      </w:r>
      <w:bookmarkEnd w:id="10"/>
    </w:p>
    <w:p w:rsidR="00D23D1B" w:rsidRPr="00833C97" w:rsidRDefault="006154F0" w:rsidP="00AA490E">
      <w:pPr>
        <w:spacing w:line="360" w:lineRule="auto"/>
        <w:ind w:leftChars="0" w:left="0" w:rightChars="0" w:right="0" w:firstLineChars="200" w:firstLine="480"/>
      </w:pPr>
      <w:r w:rsidRPr="00833C97">
        <w:rPr>
          <w:rFonts w:hint="eastAsia"/>
        </w:rPr>
        <w:t>《预应力混凝土管桩物流服务规范》行业标准为推荐性标准，主要内容包括：</w:t>
      </w:r>
    </w:p>
    <w:p w:rsidR="00D23D1B" w:rsidRPr="00833C97" w:rsidRDefault="006154F0" w:rsidP="00AA490E">
      <w:pPr>
        <w:spacing w:line="360" w:lineRule="auto"/>
        <w:ind w:leftChars="0" w:left="0" w:rightChars="0" w:right="0" w:firstLineChars="200" w:firstLine="480"/>
      </w:pPr>
      <w:r w:rsidRPr="00833C97">
        <w:rPr>
          <w:rFonts w:hint="eastAsia"/>
        </w:rPr>
        <w:t>（</w:t>
      </w:r>
      <w:r w:rsidRPr="00833C97">
        <w:rPr>
          <w:rFonts w:hint="eastAsia"/>
        </w:rPr>
        <w:t>1</w:t>
      </w:r>
      <w:r w:rsidRPr="00833C97">
        <w:rPr>
          <w:rFonts w:hint="eastAsia"/>
        </w:rPr>
        <w:t>）封面</w:t>
      </w:r>
    </w:p>
    <w:p w:rsidR="00D23D1B" w:rsidRPr="00833C97" w:rsidRDefault="006154F0" w:rsidP="00AA490E">
      <w:pPr>
        <w:spacing w:line="360" w:lineRule="auto"/>
        <w:ind w:leftChars="0" w:left="0" w:rightChars="0" w:right="0" w:firstLineChars="200" w:firstLine="480"/>
      </w:pPr>
      <w:r w:rsidRPr="00833C97">
        <w:rPr>
          <w:rFonts w:hint="eastAsia"/>
        </w:rPr>
        <w:t>（</w:t>
      </w:r>
      <w:r w:rsidRPr="00833C97">
        <w:rPr>
          <w:rFonts w:hint="eastAsia"/>
        </w:rPr>
        <w:t>2</w:t>
      </w:r>
      <w:r w:rsidRPr="00833C97">
        <w:rPr>
          <w:rFonts w:hint="eastAsia"/>
        </w:rPr>
        <w:t>）目次</w:t>
      </w:r>
    </w:p>
    <w:p w:rsidR="00D23D1B" w:rsidRPr="00833C97" w:rsidRDefault="006154F0" w:rsidP="00AA490E">
      <w:pPr>
        <w:spacing w:line="360" w:lineRule="auto"/>
        <w:ind w:leftChars="0" w:left="0" w:rightChars="0" w:right="0" w:firstLineChars="200" w:firstLine="480"/>
      </w:pPr>
      <w:r w:rsidRPr="00833C97">
        <w:rPr>
          <w:rFonts w:hint="eastAsia"/>
        </w:rPr>
        <w:t>（</w:t>
      </w:r>
      <w:r w:rsidRPr="00833C97">
        <w:rPr>
          <w:rFonts w:hint="eastAsia"/>
        </w:rPr>
        <w:t>3</w:t>
      </w:r>
      <w:r w:rsidRPr="00833C97">
        <w:rPr>
          <w:rFonts w:hint="eastAsia"/>
        </w:rPr>
        <w:t>）前言</w:t>
      </w:r>
    </w:p>
    <w:p w:rsidR="00D23D1B" w:rsidRPr="00833C97" w:rsidRDefault="006154F0" w:rsidP="00AA490E">
      <w:pPr>
        <w:spacing w:line="360" w:lineRule="auto"/>
        <w:ind w:leftChars="0" w:left="0" w:rightChars="0" w:right="0" w:firstLineChars="200" w:firstLine="480"/>
      </w:pPr>
      <w:r w:rsidRPr="00833C97">
        <w:rPr>
          <w:rFonts w:hint="eastAsia"/>
        </w:rPr>
        <w:t>（</w:t>
      </w:r>
      <w:r w:rsidRPr="00833C97">
        <w:rPr>
          <w:rFonts w:hint="eastAsia"/>
        </w:rPr>
        <w:t>4</w:t>
      </w:r>
      <w:r w:rsidRPr="00833C97">
        <w:rPr>
          <w:rFonts w:hint="eastAsia"/>
        </w:rPr>
        <w:t>）标准主要内容，包括：范围、规范性引用文件、术语和定义、基本要求、接收地作业、仓储作业、运输与配送、服务质量的主要评价指标。</w:t>
      </w:r>
    </w:p>
    <w:p w:rsidR="00D23D1B" w:rsidRPr="00833C97" w:rsidRDefault="00833C97" w:rsidP="00833C97">
      <w:pPr>
        <w:spacing w:line="360" w:lineRule="auto"/>
        <w:ind w:leftChars="0" w:left="0" w:rightChars="0" w:right="0" w:firstLineChars="200" w:firstLine="482"/>
        <w:rPr>
          <w:b/>
        </w:rPr>
      </w:pPr>
      <w:bookmarkStart w:id="11" w:name="_Toc23425408"/>
      <w:r w:rsidRPr="00833C97">
        <w:rPr>
          <w:rFonts w:hint="eastAsia"/>
          <w:b/>
        </w:rPr>
        <w:t>2.</w:t>
      </w:r>
      <w:r w:rsidR="006154F0" w:rsidRPr="00833C97">
        <w:rPr>
          <w:rFonts w:hint="eastAsia"/>
          <w:b/>
        </w:rPr>
        <w:t>主要内容说明</w:t>
      </w:r>
      <w:bookmarkEnd w:id="11"/>
    </w:p>
    <w:p w:rsidR="00D23D1B" w:rsidRPr="00833C97" w:rsidRDefault="006154F0" w:rsidP="00AA490E">
      <w:pPr>
        <w:spacing w:line="360" w:lineRule="auto"/>
        <w:ind w:leftChars="0" w:left="0" w:rightChars="0" w:right="0" w:firstLineChars="200" w:firstLine="480"/>
      </w:pPr>
      <w:r w:rsidRPr="00833C97">
        <w:rPr>
          <w:rFonts w:hint="eastAsia"/>
        </w:rPr>
        <w:t>（</w:t>
      </w:r>
      <w:r w:rsidRPr="00833C97">
        <w:rPr>
          <w:rFonts w:hint="eastAsia"/>
        </w:rPr>
        <w:t>1</w:t>
      </w:r>
      <w:r w:rsidRPr="00833C97">
        <w:rPr>
          <w:rFonts w:hint="eastAsia"/>
        </w:rPr>
        <w:t>）范围：本标准规定了预应力混凝土管桩物流服务的基本要求，接收地作业、仓储作业、运输与配送要求，以及服务质量的主要评价指标。</w:t>
      </w:r>
    </w:p>
    <w:p w:rsidR="00D23D1B" w:rsidRPr="00833C97" w:rsidRDefault="006154F0" w:rsidP="00AA490E">
      <w:pPr>
        <w:spacing w:line="360" w:lineRule="auto"/>
        <w:ind w:leftChars="0" w:left="0" w:rightChars="0" w:right="0" w:firstLineChars="200" w:firstLine="480"/>
      </w:pPr>
      <w:r w:rsidRPr="00833C97">
        <w:t>本标准适用于管桩</w:t>
      </w:r>
      <w:r w:rsidRPr="00833C97">
        <w:rPr>
          <w:rFonts w:hint="eastAsia"/>
        </w:rPr>
        <w:t>物流</w:t>
      </w:r>
      <w:r w:rsidRPr="00833C97">
        <w:t>的服务与管理。</w:t>
      </w:r>
    </w:p>
    <w:p w:rsidR="00D23D1B" w:rsidRPr="00317ADE" w:rsidRDefault="006154F0" w:rsidP="00317ADE">
      <w:pPr>
        <w:spacing w:line="360" w:lineRule="auto"/>
        <w:ind w:leftChars="0" w:left="0" w:rightChars="0" w:right="0" w:firstLineChars="200" w:firstLine="480"/>
      </w:pPr>
      <w:r w:rsidRPr="00317ADE">
        <w:rPr>
          <w:rFonts w:hint="eastAsia"/>
        </w:rPr>
        <w:t>（</w:t>
      </w:r>
      <w:r w:rsidRPr="00317ADE">
        <w:rPr>
          <w:rFonts w:hint="eastAsia"/>
        </w:rPr>
        <w:t>2</w:t>
      </w:r>
      <w:r w:rsidRPr="00317ADE">
        <w:rPr>
          <w:rFonts w:hint="eastAsia"/>
        </w:rPr>
        <w:t>）规范性引用文件：</w:t>
      </w:r>
      <w:r w:rsidR="00317ADE" w:rsidRPr="00317ADE">
        <w:rPr>
          <w:rFonts w:hint="eastAsia"/>
        </w:rPr>
        <w:t>包括</w:t>
      </w:r>
      <w:r w:rsidR="00317ADE" w:rsidRPr="00317ADE">
        <w:rPr>
          <w:rFonts w:hint="eastAsia"/>
        </w:rPr>
        <w:t>GB 2894</w:t>
      </w:r>
      <w:r w:rsidR="00317ADE" w:rsidRPr="00317ADE">
        <w:rPr>
          <w:rFonts w:hint="eastAsia"/>
        </w:rPr>
        <w:t>《安全标志及其使用导则》、</w:t>
      </w:r>
      <w:r w:rsidR="00317ADE" w:rsidRPr="00317ADE">
        <w:rPr>
          <w:rFonts w:hint="eastAsia"/>
        </w:rPr>
        <w:t>GB 4387</w:t>
      </w:r>
      <w:r w:rsidR="00317ADE" w:rsidRPr="00317ADE">
        <w:rPr>
          <w:rFonts w:hint="eastAsia"/>
        </w:rPr>
        <w:t>《工业企业厂内铁路、道路运输安全规程》、</w:t>
      </w:r>
      <w:r w:rsidR="00317ADE" w:rsidRPr="00317ADE">
        <w:rPr>
          <w:rFonts w:hint="eastAsia"/>
        </w:rPr>
        <w:t>GB 7258</w:t>
      </w:r>
      <w:r w:rsidR="00317ADE" w:rsidRPr="00317ADE">
        <w:rPr>
          <w:rFonts w:hint="eastAsia"/>
        </w:rPr>
        <w:t>《机动车运行安全技术条件》、</w:t>
      </w:r>
      <w:r w:rsidR="00317ADE" w:rsidRPr="00317ADE">
        <w:rPr>
          <w:rFonts w:hint="eastAsia"/>
        </w:rPr>
        <w:t xml:space="preserve">GB 13495.1  </w:t>
      </w:r>
      <w:r w:rsidR="00317ADE" w:rsidRPr="00317ADE">
        <w:rPr>
          <w:rFonts w:hint="eastAsia"/>
        </w:rPr>
        <w:t>《消防安全标志</w:t>
      </w:r>
      <w:r w:rsidR="00317ADE" w:rsidRPr="00317ADE">
        <w:rPr>
          <w:rFonts w:hint="eastAsia"/>
        </w:rPr>
        <w:t xml:space="preserve"> </w:t>
      </w:r>
      <w:r w:rsidR="00317ADE" w:rsidRPr="00317ADE">
        <w:rPr>
          <w:rFonts w:hint="eastAsia"/>
        </w:rPr>
        <w:t>第</w:t>
      </w:r>
      <w:r w:rsidR="00317ADE" w:rsidRPr="00317ADE">
        <w:rPr>
          <w:rFonts w:hint="eastAsia"/>
        </w:rPr>
        <w:t>1</w:t>
      </w:r>
      <w:r w:rsidR="00317ADE" w:rsidRPr="00317ADE">
        <w:rPr>
          <w:rFonts w:hint="eastAsia"/>
        </w:rPr>
        <w:t>部分：标志》、</w:t>
      </w:r>
      <w:r w:rsidR="00317ADE" w:rsidRPr="00317ADE">
        <w:rPr>
          <w:rFonts w:hint="eastAsia"/>
        </w:rPr>
        <w:t>GB/T 3730.1</w:t>
      </w:r>
      <w:r w:rsidR="00317ADE" w:rsidRPr="00317ADE">
        <w:rPr>
          <w:rFonts w:hint="eastAsia"/>
        </w:rPr>
        <w:t>《汽车和挂车类型的术语和定义》、</w:t>
      </w:r>
      <w:r w:rsidR="00317ADE" w:rsidRPr="00317ADE">
        <w:rPr>
          <w:rFonts w:hint="eastAsia"/>
        </w:rPr>
        <w:t>GB/T 13476</w:t>
      </w:r>
      <w:r w:rsidR="00317ADE" w:rsidRPr="00317ADE">
        <w:rPr>
          <w:rFonts w:hint="eastAsia"/>
        </w:rPr>
        <w:t>《先张法预应力混凝土管桩》、</w:t>
      </w:r>
      <w:r w:rsidR="00317ADE" w:rsidRPr="00317ADE">
        <w:rPr>
          <w:rFonts w:hint="eastAsia"/>
        </w:rPr>
        <w:t>GB/T 18354</w:t>
      </w:r>
      <w:r w:rsidR="00317ADE" w:rsidRPr="00317ADE">
        <w:rPr>
          <w:rFonts w:hint="eastAsia"/>
        </w:rPr>
        <w:t>《物流术语》和</w:t>
      </w:r>
      <w:r w:rsidR="00317ADE" w:rsidRPr="00317ADE">
        <w:rPr>
          <w:rFonts w:hint="eastAsia"/>
        </w:rPr>
        <w:t>GB/T 19012</w:t>
      </w:r>
      <w:r w:rsidR="00317ADE" w:rsidRPr="00317ADE">
        <w:rPr>
          <w:rFonts w:hint="eastAsia"/>
        </w:rPr>
        <w:t>《质量管理</w:t>
      </w:r>
      <w:r w:rsidR="00317ADE" w:rsidRPr="00317ADE">
        <w:rPr>
          <w:rFonts w:hint="eastAsia"/>
        </w:rPr>
        <w:t xml:space="preserve"> </w:t>
      </w:r>
      <w:r w:rsidR="00317ADE" w:rsidRPr="00317ADE">
        <w:rPr>
          <w:rFonts w:hint="eastAsia"/>
        </w:rPr>
        <w:t>顾客满意</w:t>
      </w:r>
      <w:r w:rsidR="00317ADE" w:rsidRPr="00317ADE">
        <w:rPr>
          <w:rFonts w:hint="eastAsia"/>
        </w:rPr>
        <w:t xml:space="preserve"> </w:t>
      </w:r>
      <w:r w:rsidR="00317ADE" w:rsidRPr="00317ADE">
        <w:rPr>
          <w:rFonts w:hint="eastAsia"/>
        </w:rPr>
        <w:t>组织处理投诉指南》。</w:t>
      </w:r>
    </w:p>
    <w:p w:rsidR="00D23D1B" w:rsidRPr="0029517F" w:rsidRDefault="006154F0" w:rsidP="00AA490E">
      <w:pPr>
        <w:spacing w:line="360" w:lineRule="auto"/>
        <w:ind w:leftChars="0" w:left="0" w:rightChars="0" w:right="0" w:firstLineChars="200" w:firstLine="480"/>
      </w:pPr>
      <w:r w:rsidRPr="0029517F">
        <w:rPr>
          <w:rFonts w:hint="eastAsia"/>
        </w:rPr>
        <w:t>（</w:t>
      </w:r>
      <w:r w:rsidRPr="0029517F">
        <w:rPr>
          <w:rFonts w:hint="eastAsia"/>
        </w:rPr>
        <w:t>3</w:t>
      </w:r>
      <w:r w:rsidRPr="0029517F">
        <w:rPr>
          <w:rFonts w:hint="eastAsia"/>
        </w:rPr>
        <w:t>）术语和定义：对本标准中引用的术语进行明确，</w:t>
      </w:r>
      <w:r w:rsidR="00B1156F" w:rsidRPr="0029517F">
        <w:rPr>
          <w:rFonts w:hint="eastAsia"/>
        </w:rPr>
        <w:t>对“预应力混凝土管桩”术语进行定义，引自</w:t>
      </w:r>
      <w:r w:rsidR="00B1156F" w:rsidRPr="0029517F">
        <w:rPr>
          <w:rFonts w:hint="eastAsia"/>
        </w:rPr>
        <w:t>JGJ/T 406</w:t>
      </w:r>
      <w:r w:rsidR="00B1156F" w:rsidRPr="0029517F">
        <w:rPr>
          <w:rFonts w:hint="eastAsia"/>
        </w:rPr>
        <w:t>《预应力混凝土管桩技术标准》；</w:t>
      </w:r>
      <w:r w:rsidRPr="0029517F">
        <w:rPr>
          <w:rFonts w:hint="eastAsia"/>
        </w:rPr>
        <w:t>对“管桩物流”术语进行定义，参照</w:t>
      </w:r>
      <w:r w:rsidRPr="0029517F">
        <w:rPr>
          <w:rFonts w:hint="eastAsia"/>
        </w:rPr>
        <w:t>GB/T 18354</w:t>
      </w:r>
      <w:r w:rsidRPr="0029517F">
        <w:rPr>
          <w:rFonts w:hint="eastAsia"/>
        </w:rPr>
        <w:t>《物流术语》中</w:t>
      </w:r>
      <w:r w:rsidRPr="0029517F">
        <w:t>3</w:t>
      </w:r>
      <w:r w:rsidRPr="0029517F">
        <w:rPr>
          <w:rFonts w:hint="eastAsia"/>
        </w:rPr>
        <w:t xml:space="preserve">.2 </w:t>
      </w:r>
      <w:r w:rsidRPr="0029517F">
        <w:rPr>
          <w:rFonts w:hint="eastAsia"/>
        </w:rPr>
        <w:t>物流（物品从供应地向接收地的实体流动过程。根据实际需要，将运输、储存、装卸、搬运、包装、流通加工、配送、信息处理等基本功能实施有机结合）定义修改。</w:t>
      </w:r>
    </w:p>
    <w:p w:rsidR="00D23D1B" w:rsidRDefault="006154F0" w:rsidP="00AA490E">
      <w:pPr>
        <w:spacing w:line="360" w:lineRule="auto"/>
        <w:ind w:leftChars="0" w:left="0" w:rightChars="0" w:right="0" w:firstLineChars="200" w:firstLine="480"/>
      </w:pPr>
      <w:r>
        <w:rPr>
          <w:rFonts w:hint="eastAsia"/>
        </w:rPr>
        <w:t>（</w:t>
      </w:r>
      <w:r>
        <w:rPr>
          <w:rFonts w:hint="eastAsia"/>
        </w:rPr>
        <w:t>4</w:t>
      </w:r>
      <w:r>
        <w:rPr>
          <w:rFonts w:hint="eastAsia"/>
        </w:rPr>
        <w:t>）管桩流程</w:t>
      </w:r>
    </w:p>
    <w:p w:rsidR="00D23D1B" w:rsidRDefault="00B133FC" w:rsidP="00AA490E">
      <w:pPr>
        <w:pStyle w:val="ae"/>
        <w:spacing w:line="360" w:lineRule="auto"/>
        <w:ind w:firstLineChars="0" w:firstLine="0"/>
        <w:jc w:val="cente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92pt">
            <v:imagedata r:id="rId11" o:title=""/>
          </v:shape>
        </w:pict>
      </w:r>
    </w:p>
    <w:p w:rsidR="00D23D1B" w:rsidRPr="008C6837" w:rsidRDefault="006154F0" w:rsidP="00AA490E">
      <w:pPr>
        <w:widowControl/>
        <w:autoSpaceDE w:val="0"/>
        <w:autoSpaceDN w:val="0"/>
        <w:spacing w:line="360" w:lineRule="auto"/>
        <w:ind w:leftChars="0" w:left="0" w:rightChars="0" w:right="0"/>
        <w:jc w:val="center"/>
        <w:rPr>
          <w:rFonts w:ascii="黑体" w:eastAsia="黑体" w:hAnsi="黑体"/>
          <w:sz w:val="21"/>
          <w:szCs w:val="18"/>
        </w:rPr>
      </w:pPr>
      <w:r w:rsidRPr="008C6837">
        <w:rPr>
          <w:rFonts w:ascii="黑体" w:eastAsia="黑体" w:hAnsi="黑体" w:hint="eastAsia"/>
          <w:sz w:val="21"/>
          <w:szCs w:val="18"/>
        </w:rPr>
        <w:t>图</w:t>
      </w:r>
      <w:r w:rsidR="008C6837" w:rsidRPr="008C6837">
        <w:rPr>
          <w:rFonts w:ascii="黑体" w:eastAsia="黑体" w:hAnsi="黑体"/>
          <w:sz w:val="21"/>
          <w:szCs w:val="18"/>
        </w:rPr>
        <w:t>2</w:t>
      </w:r>
      <w:r w:rsidRPr="008C6837">
        <w:rPr>
          <w:rFonts w:ascii="黑体" w:eastAsia="黑体" w:hAnsi="黑体"/>
          <w:sz w:val="21"/>
          <w:szCs w:val="18"/>
        </w:rPr>
        <w:t xml:space="preserve"> </w:t>
      </w:r>
      <w:r w:rsidRPr="008C6837">
        <w:rPr>
          <w:rFonts w:ascii="黑体" w:eastAsia="黑体" w:hAnsi="黑体" w:hint="eastAsia"/>
          <w:sz w:val="21"/>
          <w:szCs w:val="18"/>
        </w:rPr>
        <w:t>管桩流程</w:t>
      </w:r>
    </w:p>
    <w:p w:rsidR="00D23D1B" w:rsidRDefault="006154F0" w:rsidP="00AA490E">
      <w:pPr>
        <w:spacing w:line="360" w:lineRule="auto"/>
        <w:ind w:leftChars="0" w:left="0" w:rightChars="0" w:right="0" w:firstLineChars="200" w:firstLine="480"/>
      </w:pPr>
      <w:r>
        <w:rPr>
          <w:rFonts w:hint="eastAsia"/>
        </w:rPr>
        <w:t>（</w:t>
      </w:r>
      <w:r>
        <w:t>5</w:t>
      </w:r>
      <w:r>
        <w:rPr>
          <w:rFonts w:hint="eastAsia"/>
        </w:rPr>
        <w:t>）基本要求：</w:t>
      </w:r>
    </w:p>
    <w:p w:rsidR="00D23D1B" w:rsidRDefault="006154F0" w:rsidP="00AA490E">
      <w:pPr>
        <w:spacing w:line="360" w:lineRule="auto"/>
        <w:ind w:leftChars="0" w:left="0" w:rightChars="0" w:right="0" w:firstLineChars="200" w:firstLine="480"/>
      </w:pPr>
      <w:r>
        <w:rPr>
          <w:rFonts w:hint="eastAsia"/>
        </w:rPr>
        <w:t>1</w:t>
      </w:r>
      <w:bookmarkStart w:id="12" w:name="_Toc283736355"/>
      <w:r w:rsidR="00142424">
        <w:rPr>
          <w:rFonts w:hint="eastAsia"/>
        </w:rPr>
        <w:t>）</w:t>
      </w:r>
      <w:r>
        <w:rPr>
          <w:rFonts w:hint="eastAsia"/>
        </w:rPr>
        <w:t>人员和组织：应具有</w:t>
      </w:r>
      <w:r>
        <w:t>与</w:t>
      </w:r>
      <w:r>
        <w:rPr>
          <w:rFonts w:hint="eastAsia"/>
        </w:rPr>
        <w:t>所</w:t>
      </w:r>
      <w:r>
        <w:t>从事的</w:t>
      </w:r>
      <w:r>
        <w:rPr>
          <w:rFonts w:hint="eastAsia"/>
        </w:rPr>
        <w:t>管桩</w:t>
      </w:r>
      <w:r>
        <w:t>物流服务相适应的组织机构和岗位人员。</w:t>
      </w:r>
      <w:bookmarkEnd w:id="12"/>
    </w:p>
    <w:p w:rsidR="00D23D1B" w:rsidRDefault="006154F0" w:rsidP="00AA490E">
      <w:pPr>
        <w:spacing w:line="360" w:lineRule="auto"/>
        <w:ind w:leftChars="0" w:left="0" w:rightChars="0" w:right="0" w:firstLineChars="200" w:firstLine="480"/>
      </w:pPr>
      <w:r>
        <w:rPr>
          <w:rFonts w:hint="eastAsia"/>
        </w:rPr>
        <w:t>2</w:t>
      </w:r>
      <w:r>
        <w:rPr>
          <w:rFonts w:hint="eastAsia"/>
        </w:rPr>
        <w:t>）设施设备：具有符合管桩仓储、运输与配送、装卸与搬运、货物交接与验收、标识标志、信息服务等设施设备。</w:t>
      </w:r>
    </w:p>
    <w:p w:rsidR="00D23D1B" w:rsidRDefault="006154F0" w:rsidP="00AA490E">
      <w:pPr>
        <w:spacing w:line="360" w:lineRule="auto"/>
        <w:ind w:leftChars="0" w:left="0" w:rightChars="0" w:right="0" w:firstLineChars="200" w:firstLine="480"/>
      </w:pPr>
      <w:r>
        <w:rPr>
          <w:rFonts w:hint="eastAsia"/>
        </w:rPr>
        <w:t>3</w:t>
      </w:r>
      <w:r>
        <w:rPr>
          <w:rFonts w:hint="eastAsia"/>
        </w:rPr>
        <w:t>）信息服务：主要从单据信息审核、单据信息传输与管理以及信息管理进行要求。</w:t>
      </w:r>
      <w:bookmarkStart w:id="13" w:name="_Hlk13772789"/>
      <w:r w:rsidRPr="00B014B9">
        <w:rPr>
          <w:rFonts w:hint="eastAsia"/>
        </w:rPr>
        <w:t>其具体要求参照</w:t>
      </w:r>
      <w:r w:rsidR="00B014B9" w:rsidRPr="00B014B9">
        <w:rPr>
          <w:rFonts w:hint="eastAsia"/>
          <w:szCs w:val="28"/>
        </w:rPr>
        <w:t>G</w:t>
      </w:r>
      <w:r w:rsidR="00B014B9" w:rsidRPr="00B014B9">
        <w:rPr>
          <w:szCs w:val="28"/>
        </w:rPr>
        <w:t>B/T 33449</w:t>
      </w:r>
      <w:r w:rsidR="00B014B9" w:rsidRPr="00B014B9">
        <w:rPr>
          <w:rFonts w:hint="eastAsia"/>
          <w:szCs w:val="28"/>
        </w:rPr>
        <w:t>《物流单证基本要求》</w:t>
      </w:r>
      <w:r w:rsidR="00B014B9" w:rsidRPr="00B014B9">
        <w:rPr>
          <w:rFonts w:hint="eastAsia"/>
          <w:szCs w:val="28"/>
        </w:rPr>
        <w:t>7</w:t>
      </w:r>
      <w:r w:rsidR="00B014B9" w:rsidRPr="00B014B9">
        <w:rPr>
          <w:szCs w:val="28"/>
        </w:rPr>
        <w:t>.2.2</w:t>
      </w:r>
      <w:r w:rsidR="00B014B9" w:rsidRPr="00B014B9">
        <w:rPr>
          <w:rFonts w:hint="eastAsia"/>
          <w:szCs w:val="28"/>
        </w:rPr>
        <w:t>，</w:t>
      </w:r>
      <w:r w:rsidRPr="00B014B9">
        <w:rPr>
          <w:szCs w:val="28"/>
        </w:rPr>
        <w:t>GB/T 21071</w:t>
      </w:r>
      <w:r w:rsidRPr="00B014B9">
        <w:rPr>
          <w:rFonts w:hint="eastAsia"/>
          <w:szCs w:val="28"/>
        </w:rPr>
        <w:t>《仓储服务质量要求》</w:t>
      </w:r>
      <w:r w:rsidRPr="00B014B9">
        <w:rPr>
          <w:rFonts w:hint="eastAsia"/>
          <w:szCs w:val="28"/>
        </w:rPr>
        <w:t>4</w:t>
      </w:r>
      <w:r w:rsidRPr="00B014B9">
        <w:rPr>
          <w:szCs w:val="28"/>
        </w:rPr>
        <w:t>.2</w:t>
      </w:r>
      <w:r w:rsidRPr="00B014B9">
        <w:rPr>
          <w:rFonts w:hint="eastAsia"/>
          <w:szCs w:val="28"/>
        </w:rPr>
        <w:t>、</w:t>
      </w:r>
      <w:r w:rsidRPr="00B014B9">
        <w:rPr>
          <w:rFonts w:hint="eastAsia"/>
          <w:szCs w:val="28"/>
        </w:rPr>
        <w:t>4</w:t>
      </w:r>
      <w:r w:rsidRPr="00B014B9">
        <w:rPr>
          <w:szCs w:val="28"/>
        </w:rPr>
        <w:t>.3</w:t>
      </w:r>
      <w:r w:rsidRPr="00B014B9">
        <w:rPr>
          <w:rFonts w:hint="eastAsia"/>
          <w:szCs w:val="28"/>
        </w:rPr>
        <w:t>、</w:t>
      </w:r>
      <w:r w:rsidRPr="00B014B9">
        <w:rPr>
          <w:rFonts w:hint="eastAsia"/>
          <w:szCs w:val="28"/>
        </w:rPr>
        <w:t>4.</w:t>
      </w:r>
      <w:r w:rsidRPr="00B014B9">
        <w:rPr>
          <w:szCs w:val="28"/>
        </w:rPr>
        <w:t>8</w:t>
      </w:r>
      <w:r w:rsidRPr="00B014B9">
        <w:rPr>
          <w:rFonts w:hint="eastAsia"/>
          <w:szCs w:val="28"/>
        </w:rPr>
        <w:t>和</w:t>
      </w:r>
      <w:r w:rsidRPr="00B014B9">
        <w:rPr>
          <w:rFonts w:hint="eastAsia"/>
          <w:szCs w:val="28"/>
        </w:rPr>
        <w:t>SB</w:t>
      </w:r>
      <w:r w:rsidR="00D57D82">
        <w:rPr>
          <w:szCs w:val="28"/>
        </w:rPr>
        <w:t>/</w:t>
      </w:r>
      <w:r w:rsidRPr="00B014B9">
        <w:rPr>
          <w:rFonts w:hint="eastAsia"/>
          <w:szCs w:val="28"/>
        </w:rPr>
        <w:t>T 10977</w:t>
      </w:r>
      <w:r w:rsidRPr="00B014B9">
        <w:rPr>
          <w:rFonts w:hint="eastAsia"/>
          <w:szCs w:val="28"/>
        </w:rPr>
        <w:t>《仓储作业规范》</w:t>
      </w:r>
      <w:r w:rsidRPr="00B014B9">
        <w:rPr>
          <w:rFonts w:hint="eastAsia"/>
          <w:szCs w:val="28"/>
        </w:rPr>
        <w:t>6</w:t>
      </w:r>
      <w:r w:rsidRPr="00B014B9">
        <w:rPr>
          <w:szCs w:val="28"/>
        </w:rPr>
        <w:t>.8</w:t>
      </w:r>
      <w:r w:rsidRPr="00B014B9">
        <w:rPr>
          <w:rFonts w:hint="eastAsia"/>
          <w:szCs w:val="28"/>
        </w:rPr>
        <w:t>、</w:t>
      </w:r>
      <w:r w:rsidRPr="00B014B9">
        <w:rPr>
          <w:rFonts w:hint="eastAsia"/>
          <w:szCs w:val="28"/>
        </w:rPr>
        <w:t>6</w:t>
      </w:r>
      <w:r w:rsidRPr="00B014B9">
        <w:rPr>
          <w:szCs w:val="28"/>
        </w:rPr>
        <w:t>.9</w:t>
      </w:r>
      <w:r w:rsidRPr="00B014B9">
        <w:rPr>
          <w:rFonts w:hint="eastAsia"/>
          <w:szCs w:val="28"/>
        </w:rPr>
        <w:t>相关内容</w:t>
      </w:r>
      <w:r w:rsidRPr="00B014B9">
        <w:rPr>
          <w:rFonts w:hint="eastAsia"/>
        </w:rPr>
        <w:t>修改</w:t>
      </w:r>
      <w:bookmarkEnd w:id="13"/>
      <w:r w:rsidRPr="00B014B9">
        <w:rPr>
          <w:rFonts w:hint="eastAsia"/>
        </w:rPr>
        <w:t>。</w:t>
      </w:r>
      <w:r w:rsidRPr="008C6837">
        <w:rPr>
          <w:rFonts w:hint="eastAsia"/>
        </w:rPr>
        <w:t>另外，关于物流单据、货物交接记录等各</w:t>
      </w:r>
      <w:proofErr w:type="gramStart"/>
      <w:r w:rsidRPr="008C6837">
        <w:rPr>
          <w:rFonts w:hint="eastAsia"/>
        </w:rPr>
        <w:t>类记录</w:t>
      </w:r>
      <w:proofErr w:type="gramEnd"/>
      <w:r w:rsidRPr="008C6837">
        <w:rPr>
          <w:rFonts w:hint="eastAsia"/>
        </w:rPr>
        <w:t>的保存年限，</w:t>
      </w:r>
      <w:r w:rsidR="009F06E5" w:rsidRPr="008C6837">
        <w:rPr>
          <w:rFonts w:hint="eastAsia"/>
        </w:rPr>
        <w:t>参考</w:t>
      </w:r>
      <w:r w:rsidR="008C6837" w:rsidRPr="008C6837">
        <w:rPr>
          <w:rFonts w:hint="eastAsia"/>
          <w:color w:val="000000" w:themeColor="text1"/>
          <w:szCs w:val="28"/>
        </w:rPr>
        <w:t>企业相关</w:t>
      </w:r>
      <w:r w:rsidR="009F06E5" w:rsidRPr="008C6837">
        <w:rPr>
          <w:rFonts w:hint="eastAsia"/>
          <w:color w:val="000000" w:themeColor="text1"/>
          <w:szCs w:val="28"/>
        </w:rPr>
        <w:t>规定</w:t>
      </w:r>
      <w:r w:rsidRPr="008C6837">
        <w:rPr>
          <w:rFonts w:hint="eastAsia"/>
        </w:rPr>
        <w:t>，确定为至少保存</w:t>
      </w:r>
      <w:r w:rsidRPr="008C6837">
        <w:rPr>
          <w:rFonts w:hint="eastAsia"/>
        </w:rPr>
        <w:t>1</w:t>
      </w:r>
      <w:r w:rsidRPr="008C6837">
        <w:rPr>
          <w:rFonts w:hint="eastAsia"/>
        </w:rPr>
        <w:t>年。</w:t>
      </w:r>
    </w:p>
    <w:p w:rsidR="00D23D1B" w:rsidRDefault="006154F0" w:rsidP="00AA490E">
      <w:pPr>
        <w:spacing w:line="360" w:lineRule="auto"/>
        <w:ind w:leftChars="0" w:left="0" w:rightChars="0" w:right="0" w:firstLineChars="200" w:firstLine="480"/>
      </w:pPr>
      <w:r>
        <w:rPr>
          <w:rFonts w:hint="eastAsia"/>
        </w:rPr>
        <w:t>4</w:t>
      </w:r>
      <w:r>
        <w:rPr>
          <w:rFonts w:hint="eastAsia"/>
        </w:rPr>
        <w:t>）风险控制：应在管桩标识、发生突发事件、应急预案、疾病防控、医疗救护等方面进行风险控制。其中，管桩标识内容在</w:t>
      </w:r>
      <w:r>
        <w:rPr>
          <w:szCs w:val="28"/>
        </w:rPr>
        <w:t>GB/T 13476</w:t>
      </w:r>
      <w:r>
        <w:rPr>
          <w:rFonts w:hint="eastAsia"/>
          <w:szCs w:val="28"/>
        </w:rPr>
        <w:t>《先张法预应力混凝土管桩》</w:t>
      </w:r>
      <w:r>
        <w:rPr>
          <w:szCs w:val="28"/>
        </w:rPr>
        <w:t>8.2</w:t>
      </w:r>
      <w:r>
        <w:rPr>
          <w:rFonts w:hint="eastAsia"/>
          <w:szCs w:val="28"/>
        </w:rPr>
        <w:t>有所规定；</w:t>
      </w:r>
      <w:r>
        <w:rPr>
          <w:rFonts w:hint="eastAsia"/>
        </w:rPr>
        <w:t>发生突发事件和应急预案的风险控制参照</w:t>
      </w:r>
      <w:r>
        <w:t>JT 618</w:t>
      </w:r>
      <w:r>
        <w:rPr>
          <w:rFonts w:hint="eastAsia"/>
        </w:rPr>
        <w:t>《</w:t>
      </w:r>
      <w:r w:rsidR="000D7790">
        <w:fldChar w:fldCharType="begin"/>
      </w:r>
      <w:r w:rsidR="000D7790">
        <w:instrText xml:space="preserve"> HYPERLINK "https://www.baidu.com/link?url=sH4Q2j6dUd9yYb_QqFAYqR97x4rodhYhmEEagpMH9bpLiZyYPdqIZEGXTVXN6iR5A1UE1B9r6FCh3-D857NZUcIp-bKW-S51i1K2-T4_3uW&amp;wd=&amp;eqid=b656a081000d016f000000055d273dc1" \t "_blank" </w:instrText>
      </w:r>
      <w:r w:rsidR="000D7790">
        <w:fldChar w:fldCharType="separate"/>
      </w:r>
      <w:r>
        <w:t>汽车运输、装卸危险货物作业规程</w:t>
      </w:r>
      <w:r w:rsidR="000D7790">
        <w:fldChar w:fldCharType="end"/>
      </w:r>
      <w:r>
        <w:rPr>
          <w:rFonts w:hint="eastAsia"/>
        </w:rPr>
        <w:t>》</w:t>
      </w:r>
      <w:r>
        <w:t>4.2.2.5</w:t>
      </w:r>
      <w:r>
        <w:rPr>
          <w:rFonts w:hint="eastAsia"/>
        </w:rPr>
        <w:t>（运输过程中如发生事故时，驾驶员人和押运人员应立即向当地公安部门及安全生产管理部门、环境保护部门、质检部门报告，并应看护好车辆、货物，共同配合采取一切可能的警示、救援措施）和</w:t>
      </w:r>
      <w:r>
        <w:rPr>
          <w:rFonts w:hint="eastAsia"/>
        </w:rPr>
        <w:t>JT/T 914</w:t>
      </w:r>
      <w:r>
        <w:rPr>
          <w:rFonts w:hint="eastAsia"/>
        </w:rPr>
        <w:t>《危险货物道路运输企业安全生产档案管理技术要求》</w:t>
      </w:r>
      <w:r>
        <w:t>6.1.3</w:t>
      </w:r>
      <w:r>
        <w:rPr>
          <w:rFonts w:hint="eastAsia"/>
        </w:rPr>
        <w:t>（安全生产管理制度，应至少包括</w:t>
      </w:r>
      <w:r>
        <w:rPr>
          <w:rFonts w:hint="eastAsia"/>
        </w:rPr>
        <w:t xml:space="preserve"> f</w:t>
      </w:r>
      <w:r w:rsidR="00166440">
        <w:rPr>
          <w:rFonts w:hint="eastAsia"/>
        </w:rPr>
        <w:t>）</w:t>
      </w:r>
      <w:r>
        <w:rPr>
          <w:rFonts w:hint="eastAsia"/>
        </w:rPr>
        <w:t>应急救援预案制度）修改。</w:t>
      </w:r>
    </w:p>
    <w:p w:rsidR="00FC503B" w:rsidRDefault="006154F0" w:rsidP="00AA490E">
      <w:pPr>
        <w:spacing w:line="360" w:lineRule="auto"/>
        <w:ind w:leftChars="0" w:left="0" w:rightChars="0" w:right="0" w:firstLineChars="200" w:firstLine="480"/>
      </w:pPr>
      <w:r>
        <w:rPr>
          <w:rFonts w:hint="eastAsia"/>
        </w:rPr>
        <w:t>5</w:t>
      </w:r>
      <w:r>
        <w:rPr>
          <w:rFonts w:hint="eastAsia"/>
        </w:rPr>
        <w:t>）投诉处理：</w:t>
      </w:r>
      <w:r w:rsidR="009F06E5">
        <w:rPr>
          <w:rFonts w:hint="eastAsia"/>
        </w:rPr>
        <w:t>参照</w:t>
      </w:r>
      <w:r w:rsidR="009F06E5">
        <w:rPr>
          <w:rFonts w:hint="eastAsia"/>
        </w:rPr>
        <w:t>G</w:t>
      </w:r>
      <w:r w:rsidR="009F06E5">
        <w:t>B/T 19012</w:t>
      </w:r>
      <w:r w:rsidR="009F06E5">
        <w:rPr>
          <w:rFonts w:hint="eastAsia"/>
        </w:rPr>
        <w:t>《质量管理</w:t>
      </w:r>
      <w:r w:rsidR="009F06E5">
        <w:rPr>
          <w:rFonts w:hint="eastAsia"/>
        </w:rPr>
        <w:t xml:space="preserve"> </w:t>
      </w:r>
      <w:r w:rsidR="009F06E5">
        <w:rPr>
          <w:rFonts w:hint="eastAsia"/>
        </w:rPr>
        <w:t>顾客满意</w:t>
      </w:r>
      <w:r w:rsidR="009F06E5">
        <w:rPr>
          <w:rFonts w:hint="eastAsia"/>
        </w:rPr>
        <w:t xml:space="preserve">  </w:t>
      </w:r>
      <w:r w:rsidR="009F06E5">
        <w:rPr>
          <w:rFonts w:hint="eastAsia"/>
        </w:rPr>
        <w:t>组织处理投诉指南》</w:t>
      </w:r>
      <w:r w:rsidR="009F06E5" w:rsidRPr="009F06E5">
        <w:rPr>
          <w:rFonts w:hint="eastAsia"/>
        </w:rPr>
        <w:t>在</w:t>
      </w:r>
      <w:r w:rsidR="009F06E5" w:rsidRPr="009F06E5">
        <w:rPr>
          <w:rFonts w:hint="eastAsia"/>
        </w:rPr>
        <w:t>7</w:t>
      </w:r>
      <w:r w:rsidR="009F06E5" w:rsidRPr="009F06E5">
        <w:t xml:space="preserve">.1 </w:t>
      </w:r>
      <w:r w:rsidR="009F06E5" w:rsidRPr="009F06E5">
        <w:rPr>
          <w:rFonts w:hint="eastAsia"/>
        </w:rPr>
        <w:t>沟通和</w:t>
      </w:r>
      <w:r w:rsidR="009F06E5" w:rsidRPr="009F06E5">
        <w:rPr>
          <w:rFonts w:hint="eastAsia"/>
        </w:rPr>
        <w:t>8</w:t>
      </w:r>
      <w:r w:rsidR="009F06E5" w:rsidRPr="009F06E5">
        <w:t>.3</w:t>
      </w:r>
      <w:r w:rsidR="009F06E5" w:rsidRPr="009F06E5">
        <w:rPr>
          <w:rFonts w:hint="eastAsia"/>
        </w:rPr>
        <w:t>投诉处理过程的满意程度（应采取定期活动确定投诉者对投诉处理过程的满意</w:t>
      </w:r>
      <w:r w:rsidR="009F06E5" w:rsidRPr="009F06E5">
        <w:rPr>
          <w:rFonts w:hint="eastAsia"/>
        </w:rPr>
        <w:lastRenderedPageBreak/>
        <w:t>程度</w:t>
      </w:r>
      <w:r w:rsidR="00142424">
        <w:rPr>
          <w:rFonts w:hint="eastAsia"/>
        </w:rPr>
        <w:t>，</w:t>
      </w:r>
      <w:r w:rsidR="009F06E5" w:rsidRPr="009F06E5">
        <w:rPr>
          <w:rFonts w:hint="eastAsia"/>
        </w:rPr>
        <w:t>可以采取对投诉者随机调查的形式和其他方法）</w:t>
      </w:r>
      <w:r w:rsidR="009F06E5">
        <w:rPr>
          <w:rFonts w:hint="eastAsia"/>
        </w:rPr>
        <w:t>。</w:t>
      </w:r>
      <w:r>
        <w:rPr>
          <w:rFonts w:hint="eastAsia"/>
        </w:rPr>
        <w:t>应主动联系委托方需求，在沟通方法、沟通内容、沟通频率、沟通态度和客户满意度测量方面提出要求。</w:t>
      </w:r>
    </w:p>
    <w:p w:rsidR="00D23D1B" w:rsidRDefault="006154F0" w:rsidP="00AA490E">
      <w:pPr>
        <w:spacing w:line="360" w:lineRule="auto"/>
        <w:ind w:leftChars="0" w:left="0" w:rightChars="0" w:right="0" w:firstLineChars="250" w:firstLine="600"/>
      </w:pPr>
      <w:r>
        <w:rPr>
          <w:rFonts w:hint="eastAsia"/>
        </w:rPr>
        <w:t>（</w:t>
      </w:r>
      <w:r>
        <w:t>6</w:t>
      </w:r>
      <w:r>
        <w:rPr>
          <w:rFonts w:hint="eastAsia"/>
        </w:rPr>
        <w:t>）接收地作业：</w:t>
      </w:r>
    </w:p>
    <w:p w:rsidR="00D23D1B" w:rsidRDefault="006154F0" w:rsidP="00AA490E">
      <w:pPr>
        <w:spacing w:line="360" w:lineRule="auto"/>
        <w:ind w:leftChars="0" w:left="0" w:rightChars="0" w:right="0" w:firstLineChars="200" w:firstLine="480"/>
      </w:pPr>
      <w:r>
        <w:rPr>
          <w:rFonts w:hint="eastAsia"/>
        </w:rPr>
        <w:t>1</w:t>
      </w:r>
      <w:r>
        <w:rPr>
          <w:rFonts w:hint="eastAsia"/>
        </w:rPr>
        <w:t>）装卸：装卸时应清除作业区内的障碍物，与装卸无关的人员和车船等不得在作业区内停留；</w:t>
      </w:r>
      <w:bookmarkStart w:id="14" w:name="_Hlk13219554"/>
      <w:r>
        <w:rPr>
          <w:rFonts w:hint="eastAsia"/>
        </w:rPr>
        <w:t>发现管桩异常、有断裂现象等，应及时通知有关人员检查，未经许可不得擅自将有问题的管桩移位。</w:t>
      </w:r>
      <w:bookmarkEnd w:id="14"/>
      <w:r>
        <w:rPr>
          <w:rFonts w:hint="eastAsia"/>
        </w:rPr>
        <w:t>其内容根据</w:t>
      </w:r>
      <w:bookmarkStart w:id="15" w:name="_Hlk13219513"/>
      <w:r>
        <w:t>JT</w:t>
      </w:r>
      <w:r>
        <w:rPr>
          <w:rFonts w:hint="eastAsia"/>
        </w:rPr>
        <w:t>/</w:t>
      </w:r>
      <w:r>
        <w:t>T 330</w:t>
      </w:r>
      <w:r>
        <w:rPr>
          <w:rFonts w:hint="eastAsia"/>
        </w:rPr>
        <w:t>《</w:t>
      </w:r>
      <w:r>
        <w:t>港口件杂货物装卸作业安全技术要求</w:t>
      </w:r>
      <w:r>
        <w:rPr>
          <w:rFonts w:hint="eastAsia"/>
        </w:rPr>
        <w:t>》</w:t>
      </w:r>
      <w:r>
        <w:t>3.8</w:t>
      </w:r>
      <w:bookmarkEnd w:id="15"/>
      <w:r>
        <w:rPr>
          <w:rFonts w:hint="eastAsia"/>
        </w:rPr>
        <w:t>（</w:t>
      </w:r>
      <w:r>
        <w:t>作业前应清除作业区域内的障碍物</w:t>
      </w:r>
      <w:r>
        <w:rPr>
          <w:rFonts w:hint="eastAsia"/>
        </w:rPr>
        <w:t>，</w:t>
      </w:r>
      <w:r>
        <w:t>与作业无关的人员和车辆不得在作业区域内停留</w:t>
      </w:r>
      <w:r>
        <w:rPr>
          <w:rFonts w:hint="eastAsia"/>
        </w:rPr>
        <w:t>。）和</w:t>
      </w:r>
      <w:bookmarkStart w:id="16" w:name="_Hlk14873718"/>
      <w:r>
        <w:rPr>
          <w:rFonts w:hint="eastAsia"/>
        </w:rPr>
        <w:t>3</w:t>
      </w:r>
      <w:r>
        <w:t>.10</w:t>
      </w:r>
      <w:r>
        <w:rPr>
          <w:rFonts w:hint="eastAsia"/>
        </w:rPr>
        <w:t>（</w:t>
      </w:r>
      <w:r>
        <w:t>发现残损货物，应及时通知有关人员验看，分清工残、原残，未经许可不得擅自将原残货物移位。</w:t>
      </w:r>
      <w:r>
        <w:rPr>
          <w:rFonts w:hint="eastAsia"/>
        </w:rPr>
        <w:t>）</w:t>
      </w:r>
      <w:bookmarkEnd w:id="16"/>
      <w:r>
        <w:t xml:space="preserve"> </w:t>
      </w:r>
      <w:r>
        <w:rPr>
          <w:rFonts w:hint="eastAsia"/>
        </w:rPr>
        <w:t>修改。</w:t>
      </w:r>
    </w:p>
    <w:p w:rsidR="00B55A74" w:rsidRPr="00767203" w:rsidRDefault="00B55A74" w:rsidP="00AA490E">
      <w:pPr>
        <w:spacing w:line="360" w:lineRule="auto"/>
        <w:ind w:leftChars="0" w:left="0" w:rightChars="0" w:right="0" w:firstLineChars="200" w:firstLine="480"/>
      </w:pPr>
      <w:r w:rsidRPr="00767203">
        <w:rPr>
          <w:rFonts w:hint="eastAsia"/>
        </w:rPr>
        <w:t>根据</w:t>
      </w:r>
      <w:r w:rsidRPr="00767203">
        <w:t>JT</w:t>
      </w:r>
      <w:r w:rsidRPr="00767203">
        <w:rPr>
          <w:rFonts w:hint="eastAsia"/>
        </w:rPr>
        <w:t>/</w:t>
      </w:r>
      <w:r w:rsidRPr="00767203">
        <w:t>T 330</w:t>
      </w:r>
      <w:r w:rsidRPr="00767203">
        <w:rPr>
          <w:rFonts w:hint="eastAsia"/>
        </w:rPr>
        <w:t>《</w:t>
      </w:r>
      <w:r w:rsidRPr="00767203">
        <w:t>港口件杂货物装卸作业安全技术要求</w:t>
      </w:r>
      <w:r w:rsidRPr="00767203">
        <w:rPr>
          <w:rFonts w:hint="eastAsia"/>
        </w:rPr>
        <w:t>》</w:t>
      </w:r>
      <w:r w:rsidRPr="00767203">
        <w:t>3.9</w:t>
      </w:r>
      <w:r w:rsidRPr="00767203">
        <w:rPr>
          <w:rFonts w:hint="eastAsia"/>
        </w:rPr>
        <w:t>、</w:t>
      </w:r>
      <w:r w:rsidRPr="00767203">
        <w:rPr>
          <w:rFonts w:hint="eastAsia"/>
        </w:rPr>
        <w:t>3</w:t>
      </w:r>
      <w:r w:rsidRPr="00767203">
        <w:t>.10</w:t>
      </w:r>
      <w:r w:rsidRPr="00767203">
        <w:rPr>
          <w:rFonts w:hint="eastAsia"/>
        </w:rPr>
        <w:t>的内容修改，</w:t>
      </w:r>
      <w:r w:rsidRPr="00767203">
        <w:t>需保证装卸区域内的照明条件良好</w:t>
      </w:r>
      <w:r w:rsidRPr="00767203">
        <w:rPr>
          <w:rFonts w:hint="eastAsia"/>
        </w:rPr>
        <w:t>；</w:t>
      </w:r>
      <w:r w:rsidRPr="00767203">
        <w:t>发现管桩异常</w:t>
      </w:r>
      <w:r w:rsidRPr="00767203">
        <w:rPr>
          <w:rFonts w:hint="eastAsia"/>
        </w:rPr>
        <w:t>、</w:t>
      </w:r>
      <w:r w:rsidRPr="00767203">
        <w:t>有断裂现象等</w:t>
      </w:r>
      <w:r w:rsidRPr="00767203">
        <w:rPr>
          <w:rFonts w:hint="eastAsia"/>
        </w:rPr>
        <w:t>，</w:t>
      </w:r>
      <w:r w:rsidRPr="00767203">
        <w:t>应及时通知有关人员检查</w:t>
      </w:r>
      <w:r w:rsidRPr="00767203">
        <w:rPr>
          <w:rFonts w:hint="eastAsia"/>
        </w:rPr>
        <w:t>，</w:t>
      </w:r>
      <w:r w:rsidRPr="00767203">
        <w:t>未经许可不得擅自将有问题的管桩移位</w:t>
      </w:r>
      <w:r w:rsidRPr="00767203">
        <w:rPr>
          <w:rFonts w:hint="eastAsia"/>
        </w:rPr>
        <w:t>。</w:t>
      </w:r>
    </w:p>
    <w:p w:rsidR="00D23D1B" w:rsidRPr="00767203" w:rsidRDefault="006154F0" w:rsidP="00AA490E">
      <w:pPr>
        <w:spacing w:line="360" w:lineRule="auto"/>
        <w:ind w:leftChars="0" w:left="0" w:rightChars="0" w:right="0" w:firstLineChars="200" w:firstLine="480"/>
      </w:pPr>
      <w:r w:rsidRPr="00767203">
        <w:rPr>
          <w:rFonts w:hint="eastAsia"/>
        </w:rPr>
        <w:t>2</w:t>
      </w:r>
      <w:r w:rsidRPr="00767203">
        <w:rPr>
          <w:rFonts w:hint="eastAsia"/>
        </w:rPr>
        <w:t>）收货与发货：应提前做好收货准备，管桩应分类存放并做好记录，并提前准备好发货单，检查和确认好收发货地点和管桩数量</w:t>
      </w:r>
      <w:r w:rsidR="00A80872" w:rsidRPr="00767203">
        <w:rPr>
          <w:rFonts w:hint="eastAsia"/>
        </w:rPr>
        <w:t>。其内容根据</w:t>
      </w:r>
      <w:r w:rsidR="00A80872" w:rsidRPr="00767203">
        <w:t>GB/T 21071</w:t>
      </w:r>
      <w:r w:rsidR="00A80872" w:rsidRPr="00767203">
        <w:rPr>
          <w:rFonts w:hint="eastAsia"/>
        </w:rPr>
        <w:t>《仓储服务质量要求》</w:t>
      </w:r>
      <w:r w:rsidR="00A80872" w:rsidRPr="00767203">
        <w:rPr>
          <w:rFonts w:hint="eastAsia"/>
        </w:rPr>
        <w:t>4.3.1</w:t>
      </w:r>
      <w:r w:rsidR="00A80872" w:rsidRPr="00767203">
        <w:rPr>
          <w:rFonts w:hint="eastAsia"/>
        </w:rPr>
        <w:t>、</w:t>
      </w:r>
      <w:r w:rsidR="00A80872" w:rsidRPr="00767203">
        <w:rPr>
          <w:rFonts w:hint="eastAsia"/>
        </w:rPr>
        <w:t>4</w:t>
      </w:r>
      <w:r w:rsidR="00A80872" w:rsidRPr="00767203">
        <w:t>.3.2</w:t>
      </w:r>
      <w:r w:rsidR="00A80872" w:rsidRPr="00767203">
        <w:rPr>
          <w:rFonts w:hint="eastAsia"/>
        </w:rPr>
        <w:t>、</w:t>
      </w:r>
      <w:r w:rsidR="00A80872" w:rsidRPr="00767203">
        <w:rPr>
          <w:rFonts w:hint="eastAsia"/>
        </w:rPr>
        <w:t>4</w:t>
      </w:r>
      <w:r w:rsidR="00A80872" w:rsidRPr="00767203">
        <w:t>.4.2</w:t>
      </w:r>
      <w:r w:rsidR="00A80872" w:rsidRPr="00767203">
        <w:rPr>
          <w:rFonts w:hint="eastAsia"/>
        </w:rPr>
        <w:t>修改</w:t>
      </w:r>
      <w:r w:rsidRPr="00767203">
        <w:rPr>
          <w:rFonts w:hint="eastAsia"/>
        </w:rPr>
        <w:t>。</w:t>
      </w:r>
    </w:p>
    <w:p w:rsidR="00D23D1B" w:rsidRPr="00767203" w:rsidRDefault="006154F0" w:rsidP="00AA490E">
      <w:pPr>
        <w:spacing w:line="360" w:lineRule="auto"/>
        <w:ind w:leftChars="0" w:left="0" w:rightChars="0" w:right="0" w:firstLineChars="200" w:firstLine="480"/>
      </w:pPr>
      <w:r w:rsidRPr="00767203">
        <w:rPr>
          <w:rFonts w:hint="eastAsia"/>
        </w:rPr>
        <w:t>3</w:t>
      </w:r>
      <w:r w:rsidRPr="00767203">
        <w:rPr>
          <w:rFonts w:hint="eastAsia"/>
        </w:rPr>
        <w:t>）中转与转运：</w:t>
      </w:r>
      <w:r w:rsidR="00AC7912" w:rsidRPr="00767203">
        <w:rPr>
          <w:rFonts w:hint="eastAsia"/>
        </w:rPr>
        <w:t>根据</w:t>
      </w:r>
      <w:r w:rsidR="00AC7912" w:rsidRPr="00767203">
        <w:rPr>
          <w:rFonts w:hint="eastAsia"/>
        </w:rPr>
        <w:t>GB</w:t>
      </w:r>
      <w:r w:rsidR="00AC7912" w:rsidRPr="00767203">
        <w:t>/T 22154</w:t>
      </w:r>
      <w:r w:rsidR="00AC7912" w:rsidRPr="00767203">
        <w:rPr>
          <w:rFonts w:hint="eastAsia"/>
        </w:rPr>
        <w:t>《国际货运代理服务质量要求》</w:t>
      </w:r>
      <w:r w:rsidR="00AC7912" w:rsidRPr="00767203">
        <w:rPr>
          <w:rFonts w:hint="eastAsia"/>
        </w:rPr>
        <w:t>5</w:t>
      </w:r>
      <w:r w:rsidR="00AC7912" w:rsidRPr="00767203">
        <w:t>.2.8</w:t>
      </w:r>
      <w:r w:rsidR="00AC7912" w:rsidRPr="00767203">
        <w:rPr>
          <w:rFonts w:hint="eastAsia"/>
        </w:rPr>
        <w:t>（货物中转、转运）、</w:t>
      </w:r>
      <w:r w:rsidR="00AC7912" w:rsidRPr="00767203">
        <w:rPr>
          <w:rFonts w:hint="eastAsia"/>
        </w:rPr>
        <w:t>5</w:t>
      </w:r>
      <w:r w:rsidR="00AC7912" w:rsidRPr="00767203">
        <w:t>.2.9</w:t>
      </w:r>
      <w:r w:rsidR="00AC7912" w:rsidRPr="00767203">
        <w:rPr>
          <w:rFonts w:hint="eastAsia"/>
        </w:rPr>
        <w:t>（到货通知）、</w:t>
      </w:r>
      <w:r w:rsidR="00AC7912" w:rsidRPr="00767203">
        <w:rPr>
          <w:rFonts w:hint="eastAsia"/>
        </w:rPr>
        <w:t>5</w:t>
      </w:r>
      <w:r w:rsidR="00AC7912" w:rsidRPr="00767203">
        <w:t>.2.10</w:t>
      </w:r>
      <w:r w:rsidR="00AC7912" w:rsidRPr="00767203">
        <w:rPr>
          <w:rFonts w:hint="eastAsia"/>
        </w:rPr>
        <w:t>（货物交付）中的内容，</w:t>
      </w:r>
      <w:r w:rsidR="00A80872" w:rsidRPr="00767203">
        <w:t>提前</w:t>
      </w:r>
      <w:r w:rsidR="00AC7912" w:rsidRPr="00767203">
        <w:t>了解管桩中转或转运信息</w:t>
      </w:r>
      <w:r w:rsidR="00AC7912" w:rsidRPr="00767203">
        <w:rPr>
          <w:rFonts w:hint="eastAsia"/>
        </w:rPr>
        <w:t>，</w:t>
      </w:r>
      <w:r w:rsidR="00A80872" w:rsidRPr="00767203">
        <w:t>做好配备准备工作</w:t>
      </w:r>
      <w:r w:rsidR="00AC7912" w:rsidRPr="00767203">
        <w:rPr>
          <w:rFonts w:hint="eastAsia"/>
        </w:rPr>
        <w:t>；</w:t>
      </w:r>
      <w:r w:rsidR="00A80872" w:rsidRPr="00767203">
        <w:t>在交接过程中</w:t>
      </w:r>
      <w:r w:rsidR="00A80872" w:rsidRPr="00767203">
        <w:rPr>
          <w:rFonts w:hint="eastAsia"/>
        </w:rPr>
        <w:t>，</w:t>
      </w:r>
      <w:r w:rsidR="00A80872" w:rsidRPr="00767203">
        <w:t>应核对好相关运单及对应数量</w:t>
      </w:r>
      <w:r w:rsidR="00A80872" w:rsidRPr="00767203">
        <w:rPr>
          <w:rFonts w:hint="eastAsia"/>
        </w:rPr>
        <w:t>，</w:t>
      </w:r>
      <w:r w:rsidR="00A80872" w:rsidRPr="00767203">
        <w:t>做好记录明细</w:t>
      </w:r>
      <w:r w:rsidR="00A80872" w:rsidRPr="00767203">
        <w:rPr>
          <w:rFonts w:hint="eastAsia"/>
        </w:rPr>
        <w:t>，在转运过程中若出现意外事故，应及时通知委托方</w:t>
      </w:r>
      <w:bookmarkStart w:id="17" w:name="_Hlk13220280"/>
      <w:r w:rsidR="00AC7912" w:rsidRPr="00767203">
        <w:rPr>
          <w:rFonts w:hint="eastAsia"/>
        </w:rPr>
        <w:t>；</w:t>
      </w:r>
      <w:r w:rsidR="00A80872" w:rsidRPr="00767203">
        <w:t>应按照合同规定的时间将管桩运往中转场所或目的地</w:t>
      </w:r>
      <w:bookmarkEnd w:id="17"/>
      <w:r w:rsidR="00AC7912" w:rsidRPr="00767203">
        <w:rPr>
          <w:rFonts w:hint="eastAsia"/>
        </w:rPr>
        <w:t>；</w:t>
      </w:r>
      <w:r w:rsidR="00A80872" w:rsidRPr="00767203">
        <w:t>到达后</w:t>
      </w:r>
      <w:r w:rsidR="00A80872" w:rsidRPr="00767203">
        <w:rPr>
          <w:rFonts w:hint="eastAsia"/>
        </w:rPr>
        <w:t>，</w:t>
      </w:r>
      <w:r w:rsidR="00A80872" w:rsidRPr="00767203">
        <w:t>应尽快通知委托方并做好交接工作</w:t>
      </w:r>
      <w:r w:rsidR="00A80872" w:rsidRPr="00767203">
        <w:rPr>
          <w:rFonts w:hint="eastAsia"/>
        </w:rPr>
        <w:t>。</w:t>
      </w:r>
    </w:p>
    <w:p w:rsidR="00D23D1B" w:rsidRPr="00767203" w:rsidRDefault="006154F0" w:rsidP="00AA490E">
      <w:pPr>
        <w:spacing w:line="360" w:lineRule="auto"/>
        <w:ind w:leftChars="0" w:left="0" w:rightChars="0" w:right="0" w:firstLineChars="200" w:firstLine="480"/>
      </w:pPr>
      <w:r w:rsidRPr="00767203">
        <w:rPr>
          <w:rFonts w:hint="eastAsia"/>
        </w:rPr>
        <w:t>（</w:t>
      </w:r>
      <w:r w:rsidRPr="00767203">
        <w:t>7</w:t>
      </w:r>
      <w:r w:rsidRPr="00767203">
        <w:rPr>
          <w:rFonts w:hint="eastAsia"/>
        </w:rPr>
        <w:t>）仓储作业</w:t>
      </w:r>
    </w:p>
    <w:p w:rsidR="00D23D1B" w:rsidRPr="00767203" w:rsidRDefault="006154F0" w:rsidP="00AA490E">
      <w:pPr>
        <w:spacing w:line="360" w:lineRule="auto"/>
        <w:ind w:leftChars="0" w:left="0" w:rightChars="0" w:right="0" w:firstLineChars="200" w:firstLine="480"/>
      </w:pPr>
      <w:r w:rsidRPr="00767203">
        <w:t>1</w:t>
      </w:r>
      <w:r w:rsidRPr="00767203">
        <w:t>）</w:t>
      </w:r>
      <w:r w:rsidRPr="00767203">
        <w:rPr>
          <w:rFonts w:hint="eastAsia"/>
        </w:rPr>
        <w:t>人员要求：仓储操作人员应经过专业技术培训。参照</w:t>
      </w:r>
      <w:r w:rsidRPr="00767203">
        <w:rPr>
          <w:rFonts w:hint="eastAsia"/>
        </w:rPr>
        <w:t>GB/T 21070</w:t>
      </w:r>
      <w:r w:rsidRPr="00767203">
        <w:rPr>
          <w:rFonts w:hint="eastAsia"/>
        </w:rPr>
        <w:t>《仓储从业人员职业资质》和</w:t>
      </w:r>
      <w:r w:rsidRPr="00767203">
        <w:rPr>
          <w:rFonts w:hint="eastAsia"/>
        </w:rPr>
        <w:t>WB/T</w:t>
      </w:r>
      <w:r w:rsidRPr="00767203">
        <w:t xml:space="preserve"> </w:t>
      </w:r>
      <w:r w:rsidRPr="00767203">
        <w:rPr>
          <w:rFonts w:hint="eastAsia"/>
        </w:rPr>
        <w:t>1055</w:t>
      </w:r>
      <w:r w:rsidRPr="00767203">
        <w:rPr>
          <w:rFonts w:hint="eastAsia"/>
        </w:rPr>
        <w:t>《物流从业人员职业能力要求</w:t>
      </w:r>
      <w:r w:rsidRPr="00767203">
        <w:rPr>
          <w:rFonts w:hint="eastAsia"/>
        </w:rPr>
        <w:t xml:space="preserve"> </w:t>
      </w:r>
      <w:r w:rsidRPr="00767203">
        <w:rPr>
          <w:rFonts w:hint="eastAsia"/>
        </w:rPr>
        <w:t>第</w:t>
      </w:r>
      <w:r w:rsidRPr="00767203">
        <w:rPr>
          <w:rFonts w:hint="eastAsia"/>
        </w:rPr>
        <w:t>1</w:t>
      </w:r>
      <w:r w:rsidRPr="00767203">
        <w:rPr>
          <w:rFonts w:hint="eastAsia"/>
        </w:rPr>
        <w:t>部分：仓储配送作业与作业管理》。</w:t>
      </w:r>
    </w:p>
    <w:p w:rsidR="00D23D1B" w:rsidRPr="00767203" w:rsidRDefault="006154F0" w:rsidP="00AA490E">
      <w:pPr>
        <w:spacing w:line="360" w:lineRule="auto"/>
        <w:ind w:leftChars="0" w:left="0" w:rightChars="0" w:right="0" w:firstLineChars="200" w:firstLine="480"/>
      </w:pPr>
      <w:r w:rsidRPr="00767203">
        <w:rPr>
          <w:rFonts w:hint="eastAsia"/>
        </w:rPr>
        <w:t>2</w:t>
      </w:r>
      <w:r w:rsidR="00142424">
        <w:rPr>
          <w:rFonts w:hint="eastAsia"/>
        </w:rPr>
        <w:t>）</w:t>
      </w:r>
      <w:r w:rsidRPr="00767203">
        <w:rPr>
          <w:rFonts w:hint="eastAsia"/>
        </w:rPr>
        <w:t>设施设备要求</w:t>
      </w:r>
      <w:r w:rsidR="009C4C90">
        <w:rPr>
          <w:rFonts w:hint="eastAsia"/>
        </w:rPr>
        <w:t>：</w:t>
      </w:r>
      <w:r w:rsidRPr="00767203">
        <w:rPr>
          <w:rFonts w:hint="eastAsia"/>
        </w:rPr>
        <w:t>根据</w:t>
      </w:r>
      <w:r w:rsidRPr="00767203">
        <w:t xml:space="preserve"> GB/T 13476</w:t>
      </w:r>
      <w:r w:rsidRPr="00767203">
        <w:rPr>
          <w:rFonts w:hint="eastAsia"/>
        </w:rPr>
        <w:t>《先张法预应力混凝土管桩》</w:t>
      </w:r>
      <w:r w:rsidRPr="00767203">
        <w:t>9.1.1</w:t>
      </w:r>
      <w:r w:rsidRPr="00767203">
        <w:rPr>
          <w:rFonts w:hint="eastAsia"/>
        </w:rPr>
        <w:t>对堆放场地的要求以及对</w:t>
      </w:r>
      <w:r w:rsidRPr="00767203">
        <w:t>GB/T 21071</w:t>
      </w:r>
      <w:r w:rsidRPr="00767203">
        <w:rPr>
          <w:rFonts w:hint="eastAsia"/>
        </w:rPr>
        <w:t>《仓储服务质量要求》</w:t>
      </w:r>
      <w:r w:rsidRPr="00767203">
        <w:rPr>
          <w:rFonts w:hint="eastAsia"/>
        </w:rPr>
        <w:t>4</w:t>
      </w:r>
      <w:r w:rsidRPr="00767203">
        <w:t>.10.1</w:t>
      </w:r>
      <w:r w:rsidRPr="00767203">
        <w:rPr>
          <w:rFonts w:hint="eastAsia"/>
        </w:rPr>
        <w:t>、</w:t>
      </w:r>
      <w:r w:rsidRPr="00767203">
        <w:rPr>
          <w:rFonts w:hint="eastAsia"/>
        </w:rPr>
        <w:t>4</w:t>
      </w:r>
      <w:r w:rsidRPr="00767203">
        <w:t>.10.2</w:t>
      </w:r>
      <w:r w:rsidRPr="00767203">
        <w:rPr>
          <w:rFonts w:hint="eastAsia"/>
        </w:rPr>
        <w:t>和</w:t>
      </w:r>
      <w:r w:rsidRPr="00767203">
        <w:rPr>
          <w:rFonts w:hint="eastAsia"/>
        </w:rPr>
        <w:t>JGJ</w:t>
      </w:r>
      <w:r w:rsidRPr="00767203">
        <w:t xml:space="preserve"> 59 </w:t>
      </w:r>
      <w:r w:rsidRPr="00767203">
        <w:rPr>
          <w:rFonts w:hint="eastAsia"/>
        </w:rPr>
        <w:t>《建筑施工安全检查标准》</w:t>
      </w:r>
      <w:r w:rsidRPr="00767203">
        <w:t>3.2.3</w:t>
      </w:r>
      <w:r w:rsidRPr="00767203">
        <w:rPr>
          <w:rFonts w:hint="eastAsia"/>
        </w:rPr>
        <w:t>相关内容，规定了管桩堆放场地、作业区的要求；仓储场地及货位标识符合</w:t>
      </w:r>
      <w:r w:rsidRPr="00767203">
        <w:rPr>
          <w:rFonts w:hint="eastAsia"/>
        </w:rPr>
        <w:t>GB 2894</w:t>
      </w:r>
      <w:r w:rsidRPr="00767203">
        <w:rPr>
          <w:rFonts w:hint="eastAsia"/>
        </w:rPr>
        <w:t>《安全标志及其使用导则》和</w:t>
      </w:r>
      <w:r w:rsidRPr="00767203">
        <w:rPr>
          <w:rFonts w:hint="eastAsia"/>
        </w:rPr>
        <w:t>GB</w:t>
      </w:r>
      <w:r w:rsidRPr="00767203">
        <w:t xml:space="preserve"> </w:t>
      </w:r>
      <w:r w:rsidRPr="00767203">
        <w:rPr>
          <w:rFonts w:hint="eastAsia"/>
        </w:rPr>
        <w:t>13495.</w:t>
      </w:r>
      <w:r w:rsidRPr="00767203">
        <w:t>1</w:t>
      </w:r>
      <w:r w:rsidRPr="00767203">
        <w:rPr>
          <w:rFonts w:hint="eastAsia"/>
        </w:rPr>
        <w:t>《</w:t>
      </w:r>
      <w:r w:rsidRPr="00767203">
        <w:t>消防安全标志</w:t>
      </w:r>
      <w:r w:rsidRPr="00767203">
        <w:rPr>
          <w:rFonts w:hint="eastAsia"/>
        </w:rPr>
        <w:t xml:space="preserve"> </w:t>
      </w:r>
      <w:r w:rsidRPr="00767203">
        <w:rPr>
          <w:rFonts w:hint="eastAsia"/>
        </w:rPr>
        <w:t>第</w:t>
      </w:r>
      <w:r w:rsidRPr="00767203">
        <w:rPr>
          <w:rFonts w:hint="eastAsia"/>
        </w:rPr>
        <w:t>1</w:t>
      </w:r>
      <w:r w:rsidRPr="00767203">
        <w:rPr>
          <w:rFonts w:hint="eastAsia"/>
        </w:rPr>
        <w:t>部分：</w:t>
      </w:r>
      <w:r w:rsidRPr="00767203">
        <w:rPr>
          <w:rFonts w:hint="eastAsia"/>
        </w:rPr>
        <w:lastRenderedPageBreak/>
        <w:t>标志》的规定；根据对建华物流有限公司的实地调研，</w:t>
      </w:r>
      <w:bookmarkStart w:id="18" w:name="_Hlk13153711"/>
      <w:r w:rsidRPr="00767203">
        <w:rPr>
          <w:rFonts w:hint="eastAsia"/>
        </w:rPr>
        <w:t>仓储场地</w:t>
      </w:r>
      <w:bookmarkEnd w:id="18"/>
      <w:r w:rsidRPr="00767203">
        <w:rPr>
          <w:rFonts w:hint="eastAsia"/>
        </w:rPr>
        <w:t>应配备卷扬机、吊机、吊具、锯桩机、卡板、木头、防滑扣等工具和设备；参照</w:t>
      </w:r>
      <w:r w:rsidRPr="00767203">
        <w:rPr>
          <w:rFonts w:hint="eastAsia"/>
        </w:rPr>
        <w:t>SB</w:t>
      </w:r>
      <w:r w:rsidR="00D57D82">
        <w:t>/</w:t>
      </w:r>
      <w:r w:rsidRPr="00767203">
        <w:rPr>
          <w:rFonts w:hint="eastAsia"/>
        </w:rPr>
        <w:t>T 10977</w:t>
      </w:r>
      <w:r w:rsidRPr="00767203">
        <w:rPr>
          <w:rFonts w:hint="eastAsia"/>
        </w:rPr>
        <w:t>《仓储作业规范》</w:t>
      </w:r>
      <w:r w:rsidRPr="00767203">
        <w:t>6.4.4</w:t>
      </w:r>
      <w:r w:rsidRPr="00767203">
        <w:rPr>
          <w:rFonts w:hint="eastAsia"/>
        </w:rPr>
        <w:t>修改，仓储场地应满足管桩产品储存、装卸、分拣等作业要求，并适于运输设备通行。</w:t>
      </w:r>
    </w:p>
    <w:p w:rsidR="00D23D1B" w:rsidRPr="00767203" w:rsidRDefault="006154F0" w:rsidP="00AA490E">
      <w:pPr>
        <w:spacing w:line="360" w:lineRule="auto"/>
        <w:ind w:leftChars="0" w:left="0" w:rightChars="0" w:right="0" w:firstLineChars="200" w:firstLine="480"/>
      </w:pPr>
      <w:r w:rsidRPr="00767203">
        <w:rPr>
          <w:rFonts w:hint="eastAsia"/>
        </w:rPr>
        <w:t>3</w:t>
      </w:r>
      <w:r w:rsidRPr="00767203">
        <w:rPr>
          <w:rFonts w:hint="eastAsia"/>
        </w:rPr>
        <w:t>）入库作业：主要从入库前准备、接货与验收进行要求。其中，入库前准备相关内容根据</w:t>
      </w:r>
      <w:r w:rsidRPr="00767203">
        <w:t>GB/T 21071</w:t>
      </w:r>
      <w:r w:rsidRPr="00767203">
        <w:rPr>
          <w:rFonts w:hint="eastAsia"/>
        </w:rPr>
        <w:t>《仓储服务质量要求》</w:t>
      </w:r>
      <w:r w:rsidRPr="00767203">
        <w:rPr>
          <w:rFonts w:hint="eastAsia"/>
        </w:rPr>
        <w:t>4.3.1</w:t>
      </w:r>
      <w:r w:rsidRPr="00767203">
        <w:rPr>
          <w:rFonts w:hint="eastAsia"/>
        </w:rPr>
        <w:t>和</w:t>
      </w:r>
      <w:bookmarkStart w:id="19" w:name="_Hlk14604799"/>
      <w:r w:rsidRPr="00767203">
        <w:rPr>
          <w:rFonts w:hint="eastAsia"/>
        </w:rPr>
        <w:t>SB</w:t>
      </w:r>
      <w:r w:rsidR="00D57D82">
        <w:t>/</w:t>
      </w:r>
      <w:r w:rsidRPr="00767203">
        <w:rPr>
          <w:rFonts w:hint="eastAsia"/>
        </w:rPr>
        <w:t>T 10977</w:t>
      </w:r>
      <w:r w:rsidRPr="00767203">
        <w:rPr>
          <w:rFonts w:hint="eastAsia"/>
        </w:rPr>
        <w:t>《仓储作业规范》</w:t>
      </w:r>
      <w:bookmarkEnd w:id="19"/>
      <w:r w:rsidRPr="00767203">
        <w:rPr>
          <w:rFonts w:hint="eastAsia"/>
        </w:rPr>
        <w:t>6</w:t>
      </w:r>
      <w:r w:rsidRPr="00767203">
        <w:t>.1.1</w:t>
      </w:r>
      <w:r w:rsidRPr="00767203">
        <w:rPr>
          <w:rFonts w:hint="eastAsia"/>
        </w:rPr>
        <w:t>中内容修改；接货与验收中，对管桩产品的外观质量、尺寸以及检验</w:t>
      </w:r>
      <w:hyperlink r:id="rId12" w:tgtFrame="_blank" w:history="1">
        <w:r w:rsidRPr="00767203">
          <w:rPr>
            <w:rFonts w:hint="eastAsia"/>
          </w:rPr>
          <w:t>报告</w:t>
        </w:r>
      </w:hyperlink>
      <w:r w:rsidRPr="00767203">
        <w:rPr>
          <w:rFonts w:hint="eastAsia"/>
        </w:rPr>
        <w:t>的抗裂弯矩和极限弯矩进行重点检查并记录，并且管桩收货验收项目应符合</w:t>
      </w:r>
      <w:r w:rsidRPr="00767203">
        <w:t>GB/T 13476</w:t>
      </w:r>
      <w:r w:rsidRPr="00767203">
        <w:rPr>
          <w:rFonts w:hint="eastAsia"/>
        </w:rPr>
        <w:t>的要求。</w:t>
      </w:r>
    </w:p>
    <w:p w:rsidR="00D57D82" w:rsidRDefault="006154F0" w:rsidP="00AA490E">
      <w:pPr>
        <w:spacing w:line="360" w:lineRule="auto"/>
        <w:ind w:leftChars="0" w:left="0" w:rightChars="0" w:right="0" w:firstLineChars="200" w:firstLine="480"/>
      </w:pPr>
      <w:r w:rsidRPr="00767203">
        <w:t>GB/T 13476</w:t>
      </w:r>
      <w:r w:rsidRPr="00767203">
        <w:rPr>
          <w:rFonts w:hint="eastAsia"/>
        </w:rPr>
        <w:t>《先张法预应力混凝土管桩》</w:t>
      </w:r>
      <w:r w:rsidR="004E456F" w:rsidRPr="00767203">
        <w:rPr>
          <w:rFonts w:hint="eastAsia"/>
        </w:rPr>
        <w:t>中</w:t>
      </w:r>
      <w:r w:rsidR="004E456F" w:rsidRPr="00767203">
        <w:rPr>
          <w:rFonts w:hint="eastAsia"/>
        </w:rPr>
        <w:t>5</w:t>
      </w:r>
      <w:r w:rsidR="004E456F" w:rsidRPr="00767203">
        <w:t>.2</w:t>
      </w:r>
      <w:r w:rsidR="004E456F" w:rsidRPr="00767203">
        <w:rPr>
          <w:rFonts w:hint="eastAsia"/>
        </w:rPr>
        <w:t>、</w:t>
      </w:r>
      <w:r w:rsidR="00AC7912" w:rsidRPr="00767203">
        <w:rPr>
          <w:rFonts w:hint="eastAsia"/>
        </w:rPr>
        <w:t>5</w:t>
      </w:r>
      <w:r w:rsidR="00AC7912" w:rsidRPr="00767203">
        <w:t>.4</w:t>
      </w:r>
      <w:r w:rsidR="00AC7912" w:rsidRPr="00767203">
        <w:rPr>
          <w:rFonts w:hint="eastAsia"/>
        </w:rPr>
        <w:t>、</w:t>
      </w:r>
      <w:r w:rsidR="00AC7912" w:rsidRPr="00767203">
        <w:rPr>
          <w:rFonts w:hint="eastAsia"/>
        </w:rPr>
        <w:t>5</w:t>
      </w:r>
      <w:r w:rsidR="00AC7912" w:rsidRPr="00767203">
        <w:t>.5</w:t>
      </w:r>
      <w:r w:rsidRPr="00767203">
        <w:rPr>
          <w:rFonts w:hint="eastAsia"/>
        </w:rPr>
        <w:t>分别规定管桩产品的</w:t>
      </w:r>
      <w:r w:rsidR="00AC7912" w:rsidRPr="00767203">
        <w:rPr>
          <w:rFonts w:hint="eastAsia"/>
        </w:rPr>
        <w:t>外观质量、尺寸以及</w:t>
      </w:r>
      <w:r w:rsidRPr="00767203">
        <w:rPr>
          <w:rFonts w:hint="eastAsia"/>
        </w:rPr>
        <w:t>抗裂弯矩和极限弯矩</w:t>
      </w:r>
      <w:r w:rsidR="004E456F" w:rsidRPr="00767203">
        <w:rPr>
          <w:rFonts w:hint="eastAsia"/>
        </w:rPr>
        <w:t>，如</w:t>
      </w:r>
      <w:r w:rsidRPr="00767203">
        <w:rPr>
          <w:rFonts w:hint="eastAsia"/>
        </w:rPr>
        <w:t>表</w:t>
      </w:r>
      <w:r w:rsidR="004930BD">
        <w:rPr>
          <w:rFonts w:hint="eastAsia"/>
        </w:rPr>
        <w:t>1</w:t>
      </w:r>
      <w:r w:rsidRPr="00767203">
        <w:rPr>
          <w:rFonts w:hint="eastAsia"/>
        </w:rPr>
        <w:t>、表</w:t>
      </w:r>
      <w:r w:rsidR="004930BD">
        <w:rPr>
          <w:rFonts w:hint="eastAsia"/>
        </w:rPr>
        <w:t>2</w:t>
      </w:r>
      <w:r w:rsidRPr="00767203">
        <w:rPr>
          <w:rFonts w:hint="eastAsia"/>
        </w:rPr>
        <w:t>、表</w:t>
      </w:r>
      <w:r w:rsidR="004930BD">
        <w:rPr>
          <w:rFonts w:hint="eastAsia"/>
        </w:rPr>
        <w:t>3</w:t>
      </w:r>
      <w:r w:rsidR="004E456F" w:rsidRPr="00767203">
        <w:rPr>
          <w:rFonts w:hint="eastAsia"/>
        </w:rPr>
        <w:t>所示</w:t>
      </w:r>
      <w:r w:rsidRPr="00767203">
        <w:rPr>
          <w:rFonts w:hint="eastAsia"/>
        </w:rPr>
        <w:t>，</w:t>
      </w:r>
      <w:r w:rsidR="004E456F" w:rsidRPr="00767203">
        <w:t>GB/T 13476</w:t>
      </w:r>
      <w:r w:rsidR="004E456F" w:rsidRPr="00767203">
        <w:rPr>
          <w:rFonts w:hint="eastAsia"/>
        </w:rPr>
        <w:t>《先张法预应力混凝土管桩》中</w:t>
      </w:r>
      <w:r w:rsidRPr="00767203">
        <w:rPr>
          <w:rFonts w:hint="eastAsia"/>
        </w:rPr>
        <w:t>7</w:t>
      </w:r>
      <w:r w:rsidRPr="00767203">
        <w:rPr>
          <w:rFonts w:hint="eastAsia"/>
        </w:rPr>
        <w:t>规定了检验规则。</w:t>
      </w:r>
    </w:p>
    <w:p w:rsidR="007B67EE" w:rsidRPr="00D56500" w:rsidRDefault="007B67EE" w:rsidP="00AA490E">
      <w:pPr>
        <w:spacing w:line="360" w:lineRule="auto"/>
        <w:ind w:leftChars="0" w:left="0" w:rightChars="0" w:right="0"/>
        <w:jc w:val="center"/>
        <w:rPr>
          <w:rFonts w:ascii="黑体" w:eastAsia="黑体" w:cs="宋体"/>
          <w:color w:val="000000" w:themeColor="text1"/>
          <w:sz w:val="21"/>
          <w:szCs w:val="21"/>
        </w:rPr>
      </w:pPr>
      <w:r w:rsidRPr="00D56500">
        <w:rPr>
          <w:rFonts w:ascii="黑体" w:eastAsia="黑体" w:cs="宋体" w:hint="eastAsia"/>
          <w:color w:val="000000" w:themeColor="text1"/>
          <w:sz w:val="21"/>
          <w:szCs w:val="21"/>
        </w:rPr>
        <w:t>表</w:t>
      </w:r>
      <w:r w:rsidR="004930BD">
        <w:rPr>
          <w:rFonts w:ascii="黑体" w:eastAsia="黑体" w:cs="宋体" w:hint="eastAsia"/>
          <w:color w:val="000000" w:themeColor="text1"/>
          <w:sz w:val="21"/>
          <w:szCs w:val="21"/>
        </w:rPr>
        <w:t>1</w:t>
      </w:r>
      <w:r w:rsidRPr="00D56500">
        <w:rPr>
          <w:rFonts w:ascii="黑体" w:eastAsia="黑体" w:cs="宋体"/>
          <w:color w:val="000000" w:themeColor="text1"/>
          <w:sz w:val="21"/>
          <w:szCs w:val="21"/>
        </w:rPr>
        <w:t xml:space="preserve">  </w:t>
      </w:r>
      <w:r w:rsidRPr="00D56500">
        <w:rPr>
          <w:rFonts w:ascii="黑体" w:eastAsia="黑体" w:cs="宋体" w:hint="eastAsia"/>
          <w:color w:val="000000" w:themeColor="text1"/>
          <w:sz w:val="21"/>
          <w:szCs w:val="21"/>
        </w:rPr>
        <w:t>管桩的外观质量</w:t>
      </w:r>
    </w:p>
    <w:tbl>
      <w:tblPr>
        <w:tblStyle w:val="a9"/>
        <w:tblW w:w="0" w:type="auto"/>
        <w:jc w:val="center"/>
        <w:tblLayout w:type="fixed"/>
        <w:tblCellMar>
          <w:left w:w="28" w:type="dxa"/>
          <w:right w:w="28" w:type="dxa"/>
        </w:tblCellMar>
        <w:tblLook w:val="04A0" w:firstRow="1" w:lastRow="0" w:firstColumn="1" w:lastColumn="0" w:noHBand="0" w:noVBand="1"/>
      </w:tblPr>
      <w:tblGrid>
        <w:gridCol w:w="876"/>
        <w:gridCol w:w="1212"/>
        <w:gridCol w:w="1231"/>
        <w:gridCol w:w="5487"/>
      </w:tblGrid>
      <w:tr w:rsidR="008C6837" w:rsidRPr="008C6837" w:rsidTr="00B61F15">
        <w:trPr>
          <w:trHeight w:val="425"/>
          <w:jc w:val="center"/>
        </w:trPr>
        <w:tc>
          <w:tcPr>
            <w:tcW w:w="876" w:type="dxa"/>
            <w:vAlign w:val="center"/>
          </w:tcPr>
          <w:p w:rsidR="00DF5C23" w:rsidRPr="008C6837" w:rsidRDefault="00DF5C23" w:rsidP="00AA490E">
            <w:pPr>
              <w:adjustRightInd w:val="0"/>
              <w:snapToGrid w:val="0"/>
              <w:spacing w:line="300" w:lineRule="auto"/>
              <w:ind w:leftChars="0" w:left="0" w:rightChars="0" w:right="0"/>
              <w:jc w:val="center"/>
              <w:rPr>
                <w:rFonts w:ascii="宋体" w:hAnsi="宋体" w:cs="Times New Roman"/>
                <w:color w:val="000000" w:themeColor="text1"/>
                <w:kern w:val="0"/>
                <w:szCs w:val="24"/>
              </w:rPr>
            </w:pPr>
            <w:r w:rsidRPr="008C6837">
              <w:rPr>
                <w:rFonts w:ascii="宋体" w:cs="宋体" w:hint="eastAsia"/>
                <w:color w:val="000000" w:themeColor="text1"/>
                <w:sz w:val="18"/>
                <w:szCs w:val="18"/>
              </w:rPr>
              <w:t>序号</w:t>
            </w:r>
          </w:p>
        </w:tc>
        <w:tc>
          <w:tcPr>
            <w:tcW w:w="2443" w:type="dxa"/>
            <w:gridSpan w:val="2"/>
            <w:vAlign w:val="center"/>
          </w:tcPr>
          <w:p w:rsidR="00DF5C23" w:rsidRPr="008C6837" w:rsidRDefault="00DF5C23" w:rsidP="00AA490E">
            <w:pPr>
              <w:adjustRightInd w:val="0"/>
              <w:snapToGrid w:val="0"/>
              <w:spacing w:line="300" w:lineRule="auto"/>
              <w:ind w:leftChars="0" w:left="0" w:rightChars="0" w:right="0"/>
              <w:jc w:val="center"/>
              <w:rPr>
                <w:rFonts w:ascii="宋体" w:hAnsi="宋体" w:cs="Times New Roman"/>
                <w:color w:val="000000" w:themeColor="text1"/>
                <w:kern w:val="0"/>
                <w:szCs w:val="24"/>
              </w:rPr>
            </w:pPr>
            <w:r w:rsidRPr="008C6837">
              <w:rPr>
                <w:rFonts w:ascii="宋体" w:cs="宋体" w:hint="eastAsia"/>
                <w:color w:val="000000" w:themeColor="text1"/>
                <w:sz w:val="18"/>
                <w:szCs w:val="18"/>
              </w:rPr>
              <w:t>项目</w:t>
            </w:r>
          </w:p>
        </w:tc>
        <w:tc>
          <w:tcPr>
            <w:tcW w:w="5487" w:type="dxa"/>
            <w:vAlign w:val="center"/>
          </w:tcPr>
          <w:p w:rsidR="00DF5C23" w:rsidRPr="008C6837" w:rsidRDefault="00DF5C23" w:rsidP="00AA490E">
            <w:pPr>
              <w:adjustRightInd w:val="0"/>
              <w:snapToGrid w:val="0"/>
              <w:spacing w:line="300" w:lineRule="auto"/>
              <w:ind w:leftChars="0" w:left="0" w:rightChars="0" w:right="0"/>
              <w:jc w:val="center"/>
              <w:rPr>
                <w:rFonts w:ascii="宋体" w:hAnsi="宋体" w:cs="Times New Roman"/>
                <w:color w:val="000000" w:themeColor="text1"/>
                <w:kern w:val="0"/>
                <w:szCs w:val="24"/>
              </w:rPr>
            </w:pPr>
            <w:r w:rsidRPr="008C6837">
              <w:rPr>
                <w:rFonts w:ascii="宋体" w:cs="宋体" w:hint="eastAsia"/>
                <w:color w:val="000000" w:themeColor="text1"/>
                <w:sz w:val="18"/>
                <w:szCs w:val="18"/>
              </w:rPr>
              <w:t>外观质量要求</w:t>
            </w:r>
          </w:p>
        </w:tc>
      </w:tr>
      <w:tr w:rsidR="008C6837" w:rsidRPr="008C6837" w:rsidTr="00B61F15">
        <w:trPr>
          <w:trHeight w:val="425"/>
          <w:jc w:val="center"/>
        </w:trPr>
        <w:tc>
          <w:tcPr>
            <w:tcW w:w="876" w:type="dxa"/>
            <w:vAlign w:val="center"/>
          </w:tcPr>
          <w:p w:rsidR="00DF5C23" w:rsidRPr="008C6837" w:rsidRDefault="00DF5C23" w:rsidP="00AA490E">
            <w:pPr>
              <w:adjustRightInd w:val="0"/>
              <w:snapToGrid w:val="0"/>
              <w:spacing w:line="300" w:lineRule="auto"/>
              <w:ind w:leftChars="0" w:left="0" w:rightChars="0" w:right="0"/>
              <w:jc w:val="center"/>
              <w:rPr>
                <w:rFonts w:cs="Times New Roman"/>
                <w:color w:val="000000" w:themeColor="text1"/>
                <w:kern w:val="0"/>
                <w:szCs w:val="24"/>
              </w:rPr>
            </w:pPr>
            <w:r w:rsidRPr="008C6837">
              <w:rPr>
                <w:rFonts w:cs="Times New Roman"/>
                <w:color w:val="000000" w:themeColor="text1"/>
                <w:sz w:val="18"/>
                <w:szCs w:val="18"/>
              </w:rPr>
              <w:t>1</w:t>
            </w:r>
          </w:p>
        </w:tc>
        <w:tc>
          <w:tcPr>
            <w:tcW w:w="2443" w:type="dxa"/>
            <w:gridSpan w:val="2"/>
            <w:vAlign w:val="center"/>
          </w:tcPr>
          <w:p w:rsidR="00DF5C23" w:rsidRPr="008C6837" w:rsidRDefault="00DF5C23" w:rsidP="00AA490E">
            <w:pPr>
              <w:adjustRightInd w:val="0"/>
              <w:snapToGrid w:val="0"/>
              <w:spacing w:line="300" w:lineRule="auto"/>
              <w:ind w:leftChars="0" w:left="0" w:rightChars="0" w:right="0"/>
              <w:jc w:val="center"/>
              <w:rPr>
                <w:rFonts w:ascii="宋体" w:hAnsi="宋体" w:cs="Times New Roman"/>
                <w:color w:val="000000" w:themeColor="text1"/>
                <w:kern w:val="0"/>
                <w:szCs w:val="24"/>
              </w:rPr>
            </w:pPr>
            <w:r w:rsidRPr="008C6837">
              <w:rPr>
                <w:rFonts w:ascii="宋体" w:cs="宋体" w:hint="eastAsia"/>
                <w:color w:val="000000" w:themeColor="text1"/>
                <w:sz w:val="18"/>
                <w:szCs w:val="18"/>
              </w:rPr>
              <w:t>粘皮和麻面</w:t>
            </w:r>
          </w:p>
        </w:tc>
        <w:tc>
          <w:tcPr>
            <w:tcW w:w="5487" w:type="dxa"/>
            <w:vAlign w:val="center"/>
          </w:tcPr>
          <w:p w:rsidR="00DF5C23" w:rsidRPr="008C6837" w:rsidRDefault="00DF5C23" w:rsidP="00AA490E">
            <w:pPr>
              <w:adjustRightInd w:val="0"/>
              <w:snapToGrid w:val="0"/>
              <w:spacing w:line="300" w:lineRule="auto"/>
              <w:ind w:leftChars="0" w:left="0" w:rightChars="0" w:right="0"/>
              <w:jc w:val="center"/>
              <w:rPr>
                <w:rFonts w:ascii="宋体" w:hAnsi="宋体" w:cs="Times New Roman"/>
                <w:color w:val="000000" w:themeColor="text1"/>
                <w:kern w:val="0"/>
                <w:szCs w:val="24"/>
              </w:rPr>
            </w:pPr>
            <w:r w:rsidRPr="008C6837">
              <w:rPr>
                <w:rFonts w:ascii="宋体" w:cs="宋体" w:hint="eastAsia"/>
                <w:color w:val="000000" w:themeColor="text1"/>
                <w:sz w:val="18"/>
                <w:szCs w:val="18"/>
              </w:rPr>
              <w:t>局部粘皮和麻面累计面积不应</w:t>
            </w:r>
            <w:proofErr w:type="gramStart"/>
            <w:r w:rsidRPr="008C6837">
              <w:rPr>
                <w:rFonts w:ascii="宋体" w:cs="宋体" w:hint="eastAsia"/>
                <w:color w:val="000000" w:themeColor="text1"/>
                <w:sz w:val="18"/>
                <w:szCs w:val="18"/>
              </w:rPr>
              <w:t>大于桩总外表面</w:t>
            </w:r>
            <w:proofErr w:type="gramEnd"/>
            <w:r w:rsidRPr="008C6837">
              <w:rPr>
                <w:rFonts w:ascii="宋体" w:cs="宋体" w:hint="eastAsia"/>
                <w:color w:val="000000" w:themeColor="text1"/>
                <w:sz w:val="18"/>
                <w:szCs w:val="18"/>
              </w:rPr>
              <w:t>的</w:t>
            </w:r>
            <w:r w:rsidRPr="008C6837">
              <w:rPr>
                <w:rFonts w:cs="Times New Roman"/>
                <w:color w:val="000000" w:themeColor="text1"/>
                <w:sz w:val="18"/>
                <w:szCs w:val="18"/>
              </w:rPr>
              <w:t>0.5%</w:t>
            </w:r>
            <w:r w:rsidRPr="008C6837">
              <w:rPr>
                <w:rFonts w:ascii="宋体" w:cs="宋体" w:hint="eastAsia"/>
                <w:color w:val="000000" w:themeColor="text1"/>
                <w:sz w:val="18"/>
                <w:szCs w:val="18"/>
              </w:rPr>
              <w:t>；每处粘皮和麻面的深度不得大于</w:t>
            </w:r>
            <w:r w:rsidRPr="008C6837">
              <w:rPr>
                <w:rFonts w:cs="Times New Roman"/>
                <w:color w:val="000000" w:themeColor="text1"/>
                <w:sz w:val="18"/>
                <w:szCs w:val="18"/>
              </w:rPr>
              <w:t>5mm</w:t>
            </w:r>
            <w:r w:rsidRPr="008C6837">
              <w:rPr>
                <w:rFonts w:ascii="宋体" w:cs="宋体" w:hint="eastAsia"/>
                <w:color w:val="000000" w:themeColor="text1"/>
                <w:sz w:val="18"/>
                <w:szCs w:val="18"/>
              </w:rPr>
              <w:t>，且应修补。</w:t>
            </w:r>
          </w:p>
        </w:tc>
      </w:tr>
      <w:tr w:rsidR="008C6837" w:rsidRPr="008C6837" w:rsidTr="00B61F15">
        <w:trPr>
          <w:trHeight w:val="425"/>
          <w:jc w:val="center"/>
        </w:trPr>
        <w:tc>
          <w:tcPr>
            <w:tcW w:w="876" w:type="dxa"/>
            <w:vAlign w:val="center"/>
          </w:tcPr>
          <w:p w:rsidR="00DF5C23" w:rsidRPr="008C6837" w:rsidRDefault="00F17CDD" w:rsidP="00AA490E">
            <w:pPr>
              <w:adjustRightInd w:val="0"/>
              <w:snapToGrid w:val="0"/>
              <w:spacing w:line="300" w:lineRule="auto"/>
              <w:ind w:leftChars="0" w:left="0" w:rightChars="0" w:right="0"/>
              <w:jc w:val="center"/>
              <w:rPr>
                <w:rFonts w:cs="Times New Roman"/>
                <w:color w:val="000000" w:themeColor="text1"/>
                <w:kern w:val="0"/>
                <w:szCs w:val="24"/>
              </w:rPr>
            </w:pPr>
            <w:r w:rsidRPr="008C6837">
              <w:rPr>
                <w:rFonts w:cs="Times New Roman"/>
                <w:color w:val="000000" w:themeColor="text1"/>
                <w:sz w:val="18"/>
                <w:szCs w:val="18"/>
              </w:rPr>
              <w:t>2</w:t>
            </w:r>
          </w:p>
        </w:tc>
        <w:tc>
          <w:tcPr>
            <w:tcW w:w="2443" w:type="dxa"/>
            <w:gridSpan w:val="2"/>
            <w:vAlign w:val="center"/>
          </w:tcPr>
          <w:p w:rsidR="00DF5C23" w:rsidRPr="008C6837" w:rsidRDefault="00F17CDD" w:rsidP="00AA490E">
            <w:pPr>
              <w:adjustRightInd w:val="0"/>
              <w:snapToGrid w:val="0"/>
              <w:spacing w:line="300" w:lineRule="auto"/>
              <w:ind w:leftChars="0" w:left="0" w:rightChars="0" w:right="0"/>
              <w:jc w:val="center"/>
              <w:rPr>
                <w:rFonts w:ascii="宋体" w:hAnsi="宋体" w:cs="Times New Roman"/>
                <w:color w:val="000000" w:themeColor="text1"/>
                <w:kern w:val="0"/>
                <w:szCs w:val="24"/>
              </w:rPr>
            </w:pPr>
            <w:r w:rsidRPr="008C6837">
              <w:rPr>
                <w:rFonts w:ascii="宋体" w:cs="宋体" w:hint="eastAsia"/>
                <w:color w:val="000000" w:themeColor="text1"/>
                <w:sz w:val="18"/>
                <w:szCs w:val="18"/>
              </w:rPr>
              <w:t>桩身合缝漏浆</w:t>
            </w:r>
          </w:p>
        </w:tc>
        <w:tc>
          <w:tcPr>
            <w:tcW w:w="5487" w:type="dxa"/>
            <w:vAlign w:val="center"/>
          </w:tcPr>
          <w:p w:rsidR="00DF5C23" w:rsidRPr="008C6837" w:rsidRDefault="00F17CDD" w:rsidP="00AA490E">
            <w:pPr>
              <w:adjustRightInd w:val="0"/>
              <w:snapToGrid w:val="0"/>
              <w:spacing w:line="300" w:lineRule="auto"/>
              <w:ind w:leftChars="0" w:left="0" w:rightChars="0" w:right="0"/>
              <w:jc w:val="center"/>
              <w:rPr>
                <w:rFonts w:ascii="宋体" w:cs="宋体"/>
                <w:color w:val="000000" w:themeColor="text1"/>
                <w:sz w:val="18"/>
                <w:szCs w:val="18"/>
              </w:rPr>
            </w:pPr>
            <w:r w:rsidRPr="008C6837">
              <w:rPr>
                <w:rFonts w:ascii="宋体" w:cs="宋体" w:hint="eastAsia"/>
                <w:color w:val="000000" w:themeColor="text1"/>
                <w:sz w:val="18"/>
                <w:szCs w:val="18"/>
              </w:rPr>
              <w:t>漏浆深度不应大于</w:t>
            </w:r>
            <w:r w:rsidRPr="008C6837">
              <w:rPr>
                <w:rFonts w:cs="Times New Roman"/>
                <w:color w:val="000000" w:themeColor="text1"/>
                <w:sz w:val="18"/>
                <w:szCs w:val="18"/>
              </w:rPr>
              <w:t>5mm</w:t>
            </w:r>
            <w:r w:rsidRPr="008C6837">
              <w:rPr>
                <w:rFonts w:ascii="宋体" w:cs="宋体" w:hint="eastAsia"/>
                <w:color w:val="000000" w:themeColor="text1"/>
                <w:sz w:val="18"/>
                <w:szCs w:val="18"/>
              </w:rPr>
              <w:t>，每处漏浆长度不得大于</w:t>
            </w:r>
            <w:r w:rsidRPr="008C6837">
              <w:rPr>
                <w:rFonts w:cs="Times New Roman"/>
                <w:color w:val="000000" w:themeColor="text1"/>
                <w:sz w:val="18"/>
                <w:szCs w:val="18"/>
              </w:rPr>
              <w:t>300mm</w:t>
            </w:r>
            <w:r w:rsidRPr="008C6837">
              <w:rPr>
                <w:rFonts w:ascii="宋体" w:cs="宋体" w:hint="eastAsia"/>
                <w:color w:val="000000" w:themeColor="text1"/>
                <w:sz w:val="18"/>
                <w:szCs w:val="18"/>
              </w:rPr>
              <w:t>，累计长度不得大于管桩长度的</w:t>
            </w:r>
            <w:r w:rsidRPr="008C6837">
              <w:rPr>
                <w:rFonts w:cs="Times New Roman"/>
                <w:color w:val="000000" w:themeColor="text1"/>
                <w:sz w:val="18"/>
                <w:szCs w:val="18"/>
              </w:rPr>
              <w:t>10%</w:t>
            </w:r>
            <w:r w:rsidRPr="008C6837">
              <w:rPr>
                <w:rFonts w:ascii="宋体" w:cs="宋体" w:hint="eastAsia"/>
                <w:color w:val="000000" w:themeColor="text1"/>
                <w:sz w:val="18"/>
                <w:szCs w:val="18"/>
              </w:rPr>
              <w:t>，或对称漏浆的搭接长度不得大于</w:t>
            </w:r>
            <w:r w:rsidRPr="008C6837">
              <w:rPr>
                <w:rFonts w:cs="Times New Roman"/>
                <w:color w:val="000000" w:themeColor="text1"/>
                <w:sz w:val="18"/>
                <w:szCs w:val="18"/>
              </w:rPr>
              <w:t>100mm</w:t>
            </w:r>
            <w:r w:rsidRPr="008C6837">
              <w:rPr>
                <w:rFonts w:ascii="宋体" w:cs="宋体" w:hint="eastAsia"/>
                <w:color w:val="000000" w:themeColor="text1"/>
                <w:sz w:val="18"/>
                <w:szCs w:val="18"/>
              </w:rPr>
              <w:t>，且应修补。</w:t>
            </w:r>
          </w:p>
        </w:tc>
      </w:tr>
      <w:tr w:rsidR="008C6837" w:rsidRPr="008C6837" w:rsidTr="00B61F15">
        <w:trPr>
          <w:trHeight w:val="425"/>
          <w:jc w:val="center"/>
        </w:trPr>
        <w:tc>
          <w:tcPr>
            <w:tcW w:w="876" w:type="dxa"/>
            <w:vAlign w:val="center"/>
          </w:tcPr>
          <w:p w:rsidR="00DF5C23" w:rsidRPr="008C6837" w:rsidRDefault="00F17CDD" w:rsidP="00AA490E">
            <w:pPr>
              <w:adjustRightInd w:val="0"/>
              <w:snapToGrid w:val="0"/>
              <w:spacing w:line="300" w:lineRule="auto"/>
              <w:ind w:leftChars="0" w:left="0" w:rightChars="0" w:right="0"/>
              <w:jc w:val="center"/>
              <w:rPr>
                <w:rFonts w:cs="Times New Roman"/>
                <w:color w:val="000000" w:themeColor="text1"/>
                <w:kern w:val="0"/>
                <w:szCs w:val="24"/>
              </w:rPr>
            </w:pPr>
            <w:r w:rsidRPr="008C6837">
              <w:rPr>
                <w:rFonts w:cs="Times New Roman"/>
                <w:color w:val="000000" w:themeColor="text1"/>
                <w:sz w:val="18"/>
                <w:szCs w:val="18"/>
              </w:rPr>
              <w:t>3</w:t>
            </w:r>
          </w:p>
        </w:tc>
        <w:tc>
          <w:tcPr>
            <w:tcW w:w="2443" w:type="dxa"/>
            <w:gridSpan w:val="2"/>
            <w:vAlign w:val="center"/>
          </w:tcPr>
          <w:p w:rsidR="00DF5C23" w:rsidRPr="008C6837" w:rsidRDefault="00F17CDD" w:rsidP="00AA490E">
            <w:pPr>
              <w:adjustRightInd w:val="0"/>
              <w:snapToGrid w:val="0"/>
              <w:spacing w:line="300" w:lineRule="auto"/>
              <w:ind w:leftChars="0" w:left="0" w:rightChars="0" w:right="0"/>
              <w:jc w:val="center"/>
              <w:rPr>
                <w:rFonts w:ascii="宋体" w:hAnsi="宋体" w:cs="Times New Roman"/>
                <w:color w:val="000000" w:themeColor="text1"/>
                <w:kern w:val="0"/>
                <w:szCs w:val="24"/>
              </w:rPr>
            </w:pPr>
            <w:proofErr w:type="gramStart"/>
            <w:r w:rsidRPr="008C6837">
              <w:rPr>
                <w:rFonts w:ascii="宋体" w:cs="宋体" w:hint="eastAsia"/>
                <w:color w:val="000000" w:themeColor="text1"/>
                <w:sz w:val="18"/>
                <w:szCs w:val="18"/>
              </w:rPr>
              <w:t>局部磕损</w:t>
            </w:r>
            <w:proofErr w:type="gramEnd"/>
          </w:p>
        </w:tc>
        <w:tc>
          <w:tcPr>
            <w:tcW w:w="5487" w:type="dxa"/>
            <w:vAlign w:val="center"/>
          </w:tcPr>
          <w:p w:rsidR="00DF5C23" w:rsidRPr="008C6837" w:rsidRDefault="00F17CDD" w:rsidP="00AA490E">
            <w:pPr>
              <w:adjustRightInd w:val="0"/>
              <w:snapToGrid w:val="0"/>
              <w:spacing w:line="300" w:lineRule="auto"/>
              <w:ind w:leftChars="0" w:left="0" w:rightChars="0" w:right="0"/>
              <w:jc w:val="center"/>
              <w:rPr>
                <w:rFonts w:ascii="宋体" w:cs="宋体"/>
                <w:color w:val="000000" w:themeColor="text1"/>
                <w:sz w:val="18"/>
                <w:szCs w:val="18"/>
              </w:rPr>
            </w:pPr>
            <w:proofErr w:type="gramStart"/>
            <w:r w:rsidRPr="008C6837">
              <w:rPr>
                <w:rFonts w:ascii="宋体" w:cs="宋体" w:hint="eastAsia"/>
                <w:color w:val="000000" w:themeColor="text1"/>
                <w:sz w:val="18"/>
                <w:szCs w:val="18"/>
              </w:rPr>
              <w:t>局部磕损深度</w:t>
            </w:r>
            <w:proofErr w:type="gramEnd"/>
            <w:r w:rsidRPr="008C6837">
              <w:rPr>
                <w:rFonts w:ascii="宋体" w:cs="宋体" w:hint="eastAsia"/>
                <w:color w:val="000000" w:themeColor="text1"/>
                <w:sz w:val="18"/>
                <w:szCs w:val="18"/>
              </w:rPr>
              <w:t>不应大于</w:t>
            </w:r>
            <w:r w:rsidRPr="008C6837">
              <w:rPr>
                <w:rFonts w:cs="Times New Roman"/>
                <w:color w:val="000000" w:themeColor="text1"/>
                <w:sz w:val="18"/>
                <w:szCs w:val="18"/>
              </w:rPr>
              <w:t>5mm</w:t>
            </w:r>
            <w:r w:rsidRPr="008C6837">
              <w:rPr>
                <w:rFonts w:ascii="宋体" w:cs="宋体" w:hint="eastAsia"/>
                <w:color w:val="000000" w:themeColor="text1"/>
                <w:sz w:val="18"/>
                <w:szCs w:val="18"/>
              </w:rPr>
              <w:t>，每处面积不得大于</w:t>
            </w:r>
            <w:r w:rsidRPr="008C6837">
              <w:rPr>
                <w:rFonts w:cs="Times New Roman"/>
                <w:color w:val="000000" w:themeColor="text1"/>
                <w:sz w:val="18"/>
                <w:szCs w:val="18"/>
              </w:rPr>
              <w:t>5000mm</w:t>
            </w:r>
            <w:r w:rsidRPr="008C6837">
              <w:rPr>
                <w:rFonts w:cs="Times New Roman"/>
                <w:color w:val="000000" w:themeColor="text1"/>
                <w:sz w:val="18"/>
                <w:szCs w:val="18"/>
                <w:vertAlign w:val="superscript"/>
              </w:rPr>
              <w:t>2</w:t>
            </w:r>
            <w:r w:rsidRPr="008C6837">
              <w:rPr>
                <w:rFonts w:ascii="宋体" w:cs="宋体" w:hint="eastAsia"/>
                <w:color w:val="000000" w:themeColor="text1"/>
                <w:sz w:val="18"/>
                <w:szCs w:val="18"/>
              </w:rPr>
              <w:t>，且应修补。</w:t>
            </w:r>
          </w:p>
        </w:tc>
      </w:tr>
      <w:tr w:rsidR="008C6837" w:rsidRPr="008C6837" w:rsidTr="00B61F15">
        <w:trPr>
          <w:trHeight w:val="425"/>
          <w:jc w:val="center"/>
        </w:trPr>
        <w:tc>
          <w:tcPr>
            <w:tcW w:w="876" w:type="dxa"/>
            <w:vAlign w:val="center"/>
          </w:tcPr>
          <w:p w:rsidR="00DF5C23" w:rsidRPr="008C6837" w:rsidRDefault="00F17CDD" w:rsidP="00AA490E">
            <w:pPr>
              <w:adjustRightInd w:val="0"/>
              <w:snapToGrid w:val="0"/>
              <w:spacing w:line="300" w:lineRule="auto"/>
              <w:ind w:leftChars="0" w:left="0" w:rightChars="0" w:right="0"/>
              <w:jc w:val="center"/>
              <w:rPr>
                <w:rFonts w:cs="Times New Roman"/>
                <w:color w:val="000000" w:themeColor="text1"/>
                <w:kern w:val="0"/>
                <w:szCs w:val="24"/>
              </w:rPr>
            </w:pPr>
            <w:r w:rsidRPr="008C6837">
              <w:rPr>
                <w:rFonts w:cs="Times New Roman"/>
                <w:color w:val="000000" w:themeColor="text1"/>
                <w:sz w:val="18"/>
                <w:szCs w:val="18"/>
              </w:rPr>
              <w:t>4</w:t>
            </w:r>
          </w:p>
        </w:tc>
        <w:tc>
          <w:tcPr>
            <w:tcW w:w="2443" w:type="dxa"/>
            <w:gridSpan w:val="2"/>
            <w:vAlign w:val="center"/>
          </w:tcPr>
          <w:p w:rsidR="00DF5C23" w:rsidRPr="008C6837" w:rsidRDefault="00F17CDD" w:rsidP="00AA490E">
            <w:pPr>
              <w:adjustRightInd w:val="0"/>
              <w:snapToGrid w:val="0"/>
              <w:spacing w:line="300" w:lineRule="auto"/>
              <w:ind w:leftChars="0" w:left="0" w:rightChars="0" w:right="0"/>
              <w:jc w:val="center"/>
              <w:rPr>
                <w:rFonts w:ascii="宋体" w:hAnsi="宋体" w:cs="Times New Roman"/>
                <w:color w:val="000000" w:themeColor="text1"/>
                <w:kern w:val="0"/>
                <w:szCs w:val="24"/>
              </w:rPr>
            </w:pPr>
            <w:r w:rsidRPr="008C6837">
              <w:rPr>
                <w:rFonts w:ascii="宋体" w:cs="宋体" w:hint="eastAsia"/>
                <w:color w:val="000000" w:themeColor="text1"/>
                <w:sz w:val="18"/>
                <w:szCs w:val="18"/>
              </w:rPr>
              <w:t>内外表面漏筋</w:t>
            </w:r>
          </w:p>
        </w:tc>
        <w:tc>
          <w:tcPr>
            <w:tcW w:w="5487" w:type="dxa"/>
            <w:vAlign w:val="center"/>
          </w:tcPr>
          <w:p w:rsidR="00DF5C23" w:rsidRPr="008C6837" w:rsidRDefault="00F17CDD" w:rsidP="00AA490E">
            <w:pPr>
              <w:adjustRightInd w:val="0"/>
              <w:snapToGrid w:val="0"/>
              <w:spacing w:line="300" w:lineRule="auto"/>
              <w:ind w:leftChars="0" w:left="0" w:rightChars="0" w:right="0"/>
              <w:jc w:val="center"/>
              <w:rPr>
                <w:rFonts w:ascii="宋体" w:cs="宋体"/>
                <w:color w:val="000000" w:themeColor="text1"/>
                <w:sz w:val="18"/>
                <w:szCs w:val="18"/>
              </w:rPr>
            </w:pPr>
            <w:r w:rsidRPr="008C6837">
              <w:rPr>
                <w:rFonts w:ascii="宋体" w:cs="宋体" w:hint="eastAsia"/>
                <w:color w:val="000000" w:themeColor="text1"/>
                <w:sz w:val="18"/>
                <w:szCs w:val="18"/>
              </w:rPr>
              <w:t>不允许</w:t>
            </w:r>
          </w:p>
        </w:tc>
      </w:tr>
      <w:tr w:rsidR="008C6837" w:rsidRPr="008C6837" w:rsidTr="00B61F15">
        <w:trPr>
          <w:trHeight w:val="425"/>
          <w:jc w:val="center"/>
        </w:trPr>
        <w:tc>
          <w:tcPr>
            <w:tcW w:w="876" w:type="dxa"/>
            <w:vAlign w:val="center"/>
          </w:tcPr>
          <w:p w:rsidR="00DF5C23" w:rsidRPr="008C6837" w:rsidRDefault="00F17CDD" w:rsidP="00AA490E">
            <w:pPr>
              <w:adjustRightInd w:val="0"/>
              <w:snapToGrid w:val="0"/>
              <w:spacing w:line="300" w:lineRule="auto"/>
              <w:ind w:leftChars="0" w:left="0" w:rightChars="0" w:right="0"/>
              <w:jc w:val="center"/>
              <w:rPr>
                <w:rFonts w:cs="Times New Roman"/>
                <w:color w:val="000000" w:themeColor="text1"/>
                <w:kern w:val="0"/>
                <w:szCs w:val="24"/>
              </w:rPr>
            </w:pPr>
            <w:r w:rsidRPr="008C6837">
              <w:rPr>
                <w:rFonts w:cs="Times New Roman"/>
                <w:color w:val="000000" w:themeColor="text1"/>
                <w:sz w:val="18"/>
                <w:szCs w:val="18"/>
              </w:rPr>
              <w:t>5</w:t>
            </w:r>
          </w:p>
        </w:tc>
        <w:tc>
          <w:tcPr>
            <w:tcW w:w="2443" w:type="dxa"/>
            <w:gridSpan w:val="2"/>
            <w:vAlign w:val="center"/>
          </w:tcPr>
          <w:p w:rsidR="00DF5C23" w:rsidRPr="008C6837" w:rsidRDefault="00F17CDD" w:rsidP="00AA490E">
            <w:pPr>
              <w:adjustRightInd w:val="0"/>
              <w:snapToGrid w:val="0"/>
              <w:spacing w:line="300" w:lineRule="auto"/>
              <w:ind w:leftChars="0" w:left="0" w:rightChars="0" w:right="0"/>
              <w:jc w:val="center"/>
              <w:rPr>
                <w:rFonts w:ascii="宋体" w:hAnsi="宋体" w:cs="Times New Roman"/>
                <w:color w:val="000000" w:themeColor="text1"/>
                <w:kern w:val="0"/>
                <w:szCs w:val="24"/>
              </w:rPr>
            </w:pPr>
            <w:r w:rsidRPr="008C6837">
              <w:rPr>
                <w:rFonts w:ascii="宋体" w:cs="宋体" w:hint="eastAsia"/>
                <w:color w:val="000000" w:themeColor="text1"/>
                <w:sz w:val="18"/>
                <w:szCs w:val="18"/>
              </w:rPr>
              <w:t>表面裂缝</w:t>
            </w:r>
          </w:p>
        </w:tc>
        <w:tc>
          <w:tcPr>
            <w:tcW w:w="5487" w:type="dxa"/>
            <w:vAlign w:val="center"/>
          </w:tcPr>
          <w:p w:rsidR="00DF5C23" w:rsidRPr="008C6837" w:rsidRDefault="00F17CDD" w:rsidP="00AA490E">
            <w:pPr>
              <w:adjustRightInd w:val="0"/>
              <w:snapToGrid w:val="0"/>
              <w:spacing w:line="300" w:lineRule="auto"/>
              <w:ind w:leftChars="0" w:left="0" w:rightChars="0" w:right="0"/>
              <w:jc w:val="center"/>
              <w:rPr>
                <w:rFonts w:ascii="宋体" w:cs="宋体"/>
                <w:color w:val="000000" w:themeColor="text1"/>
                <w:sz w:val="18"/>
                <w:szCs w:val="18"/>
              </w:rPr>
            </w:pPr>
            <w:r w:rsidRPr="008C6837">
              <w:rPr>
                <w:rFonts w:ascii="宋体" w:cs="宋体" w:hint="eastAsia"/>
                <w:color w:val="000000" w:themeColor="text1"/>
                <w:sz w:val="18"/>
                <w:szCs w:val="18"/>
              </w:rPr>
              <w:t>不得出现环向和纵向裂缝，但龟裂、水纹和内壁浮浆层中的收缩裂缝不在此限。</w:t>
            </w:r>
          </w:p>
        </w:tc>
      </w:tr>
      <w:tr w:rsidR="008C6837" w:rsidRPr="008C6837" w:rsidTr="00B61F15">
        <w:trPr>
          <w:trHeight w:val="425"/>
          <w:jc w:val="center"/>
        </w:trPr>
        <w:tc>
          <w:tcPr>
            <w:tcW w:w="876" w:type="dxa"/>
            <w:vAlign w:val="center"/>
          </w:tcPr>
          <w:p w:rsidR="00DF5C23" w:rsidRPr="008C6837" w:rsidRDefault="00F17CDD" w:rsidP="00AA490E">
            <w:pPr>
              <w:adjustRightInd w:val="0"/>
              <w:snapToGrid w:val="0"/>
              <w:spacing w:line="300" w:lineRule="auto"/>
              <w:ind w:leftChars="0" w:left="0" w:rightChars="0" w:right="0"/>
              <w:jc w:val="center"/>
              <w:rPr>
                <w:rFonts w:cs="Times New Roman"/>
                <w:color w:val="000000" w:themeColor="text1"/>
                <w:kern w:val="0"/>
                <w:szCs w:val="24"/>
              </w:rPr>
            </w:pPr>
            <w:r w:rsidRPr="008C6837">
              <w:rPr>
                <w:rFonts w:cs="Times New Roman"/>
                <w:color w:val="000000" w:themeColor="text1"/>
                <w:sz w:val="18"/>
                <w:szCs w:val="18"/>
              </w:rPr>
              <w:t>6</w:t>
            </w:r>
          </w:p>
        </w:tc>
        <w:tc>
          <w:tcPr>
            <w:tcW w:w="2443" w:type="dxa"/>
            <w:gridSpan w:val="2"/>
            <w:vAlign w:val="center"/>
          </w:tcPr>
          <w:p w:rsidR="00DF5C23" w:rsidRPr="008C6837" w:rsidRDefault="00F17CDD" w:rsidP="00AA490E">
            <w:pPr>
              <w:adjustRightInd w:val="0"/>
              <w:snapToGrid w:val="0"/>
              <w:spacing w:line="300" w:lineRule="auto"/>
              <w:ind w:leftChars="0" w:left="0" w:rightChars="0" w:right="0"/>
              <w:jc w:val="center"/>
              <w:rPr>
                <w:rFonts w:ascii="宋体" w:hAnsi="宋体" w:cs="Times New Roman"/>
                <w:color w:val="000000" w:themeColor="text1"/>
                <w:kern w:val="0"/>
                <w:szCs w:val="24"/>
              </w:rPr>
            </w:pPr>
            <w:r w:rsidRPr="008C6837">
              <w:rPr>
                <w:rFonts w:ascii="宋体" w:cs="宋体" w:hint="eastAsia"/>
                <w:color w:val="000000" w:themeColor="text1"/>
                <w:sz w:val="18"/>
                <w:szCs w:val="18"/>
              </w:rPr>
              <w:t>桩端面平整度</w:t>
            </w:r>
          </w:p>
        </w:tc>
        <w:tc>
          <w:tcPr>
            <w:tcW w:w="5487" w:type="dxa"/>
            <w:vAlign w:val="center"/>
          </w:tcPr>
          <w:p w:rsidR="00DF5C23" w:rsidRPr="008C6837" w:rsidRDefault="00F17CDD" w:rsidP="00AA490E">
            <w:pPr>
              <w:adjustRightInd w:val="0"/>
              <w:snapToGrid w:val="0"/>
              <w:spacing w:line="300" w:lineRule="auto"/>
              <w:ind w:leftChars="0" w:left="0" w:rightChars="0" w:right="0"/>
              <w:jc w:val="center"/>
              <w:rPr>
                <w:rFonts w:ascii="宋体" w:cs="宋体"/>
                <w:color w:val="000000" w:themeColor="text1"/>
                <w:sz w:val="18"/>
                <w:szCs w:val="18"/>
              </w:rPr>
            </w:pPr>
            <w:r w:rsidRPr="008C6837">
              <w:rPr>
                <w:rFonts w:ascii="宋体" w:cs="宋体" w:hint="eastAsia"/>
                <w:color w:val="000000" w:themeColor="text1"/>
                <w:sz w:val="18"/>
                <w:szCs w:val="18"/>
              </w:rPr>
              <w:t>管桩端面混凝土和预应力</w:t>
            </w:r>
            <w:proofErr w:type="gramStart"/>
            <w:r w:rsidRPr="008C6837">
              <w:rPr>
                <w:rFonts w:ascii="宋体" w:cs="宋体" w:hint="eastAsia"/>
                <w:color w:val="000000" w:themeColor="text1"/>
                <w:sz w:val="18"/>
                <w:szCs w:val="18"/>
              </w:rPr>
              <w:t>钢筋镦头不得</w:t>
            </w:r>
            <w:proofErr w:type="gramEnd"/>
            <w:r w:rsidRPr="008C6837">
              <w:rPr>
                <w:rFonts w:ascii="宋体" w:cs="宋体" w:hint="eastAsia"/>
                <w:color w:val="000000" w:themeColor="text1"/>
                <w:sz w:val="18"/>
                <w:szCs w:val="18"/>
              </w:rPr>
              <w:t>高出端板平面。</w:t>
            </w:r>
          </w:p>
        </w:tc>
      </w:tr>
      <w:tr w:rsidR="008C6837" w:rsidRPr="008C6837" w:rsidTr="00B61F15">
        <w:trPr>
          <w:trHeight w:val="425"/>
          <w:jc w:val="center"/>
        </w:trPr>
        <w:tc>
          <w:tcPr>
            <w:tcW w:w="876" w:type="dxa"/>
            <w:vAlign w:val="center"/>
          </w:tcPr>
          <w:p w:rsidR="00DF5C23" w:rsidRPr="008C6837" w:rsidRDefault="00F17CDD" w:rsidP="00AA490E">
            <w:pPr>
              <w:adjustRightInd w:val="0"/>
              <w:snapToGrid w:val="0"/>
              <w:spacing w:line="300" w:lineRule="auto"/>
              <w:ind w:leftChars="0" w:left="0" w:rightChars="0" w:right="0"/>
              <w:jc w:val="center"/>
              <w:rPr>
                <w:rFonts w:cs="Times New Roman"/>
                <w:color w:val="000000" w:themeColor="text1"/>
                <w:kern w:val="0"/>
                <w:szCs w:val="24"/>
              </w:rPr>
            </w:pPr>
            <w:r w:rsidRPr="008C6837">
              <w:rPr>
                <w:rFonts w:cs="Times New Roman"/>
                <w:color w:val="000000" w:themeColor="text1"/>
                <w:sz w:val="18"/>
                <w:szCs w:val="18"/>
              </w:rPr>
              <w:t>7</w:t>
            </w:r>
          </w:p>
        </w:tc>
        <w:tc>
          <w:tcPr>
            <w:tcW w:w="2443" w:type="dxa"/>
            <w:gridSpan w:val="2"/>
            <w:vAlign w:val="center"/>
          </w:tcPr>
          <w:p w:rsidR="00DF5C23" w:rsidRPr="008C6837" w:rsidRDefault="00F17CDD" w:rsidP="00AA490E">
            <w:pPr>
              <w:adjustRightInd w:val="0"/>
              <w:snapToGrid w:val="0"/>
              <w:spacing w:line="300" w:lineRule="auto"/>
              <w:ind w:leftChars="0" w:left="0" w:rightChars="0" w:right="0"/>
              <w:jc w:val="center"/>
              <w:rPr>
                <w:rFonts w:ascii="宋体" w:hAnsi="宋体" w:cs="Times New Roman"/>
                <w:color w:val="000000" w:themeColor="text1"/>
                <w:kern w:val="0"/>
                <w:szCs w:val="24"/>
              </w:rPr>
            </w:pPr>
            <w:r w:rsidRPr="008C6837">
              <w:rPr>
                <w:rFonts w:ascii="宋体" w:cs="宋体" w:hint="eastAsia"/>
                <w:color w:val="000000" w:themeColor="text1"/>
                <w:sz w:val="18"/>
                <w:szCs w:val="18"/>
              </w:rPr>
              <w:t>断筋、</w:t>
            </w:r>
            <w:proofErr w:type="gramStart"/>
            <w:r w:rsidRPr="008C6837">
              <w:rPr>
                <w:rFonts w:ascii="宋体" w:cs="宋体" w:hint="eastAsia"/>
                <w:color w:val="000000" w:themeColor="text1"/>
                <w:sz w:val="18"/>
                <w:szCs w:val="18"/>
              </w:rPr>
              <w:t>脱头</w:t>
            </w:r>
            <w:proofErr w:type="gramEnd"/>
          </w:p>
        </w:tc>
        <w:tc>
          <w:tcPr>
            <w:tcW w:w="5487" w:type="dxa"/>
            <w:vAlign w:val="center"/>
          </w:tcPr>
          <w:p w:rsidR="00DF5C23" w:rsidRPr="008C6837" w:rsidRDefault="00F17CDD" w:rsidP="00AA490E">
            <w:pPr>
              <w:adjustRightInd w:val="0"/>
              <w:snapToGrid w:val="0"/>
              <w:spacing w:line="300" w:lineRule="auto"/>
              <w:ind w:leftChars="0" w:left="0" w:rightChars="0" w:right="0"/>
              <w:jc w:val="center"/>
              <w:rPr>
                <w:rFonts w:ascii="宋体" w:cs="宋体"/>
                <w:color w:val="000000" w:themeColor="text1"/>
                <w:sz w:val="18"/>
                <w:szCs w:val="18"/>
              </w:rPr>
            </w:pPr>
            <w:r w:rsidRPr="008C6837">
              <w:rPr>
                <w:rFonts w:ascii="宋体" w:cs="宋体" w:hint="eastAsia"/>
                <w:color w:val="000000" w:themeColor="text1"/>
                <w:sz w:val="18"/>
                <w:szCs w:val="18"/>
              </w:rPr>
              <w:t>不允许</w:t>
            </w:r>
          </w:p>
        </w:tc>
      </w:tr>
      <w:tr w:rsidR="008C6837" w:rsidRPr="008C6837" w:rsidTr="00B61F15">
        <w:trPr>
          <w:trHeight w:val="425"/>
          <w:jc w:val="center"/>
        </w:trPr>
        <w:tc>
          <w:tcPr>
            <w:tcW w:w="876" w:type="dxa"/>
            <w:vAlign w:val="center"/>
          </w:tcPr>
          <w:p w:rsidR="00F17CDD" w:rsidRPr="008C6837" w:rsidRDefault="00F17CDD" w:rsidP="00AA490E">
            <w:pPr>
              <w:adjustRightInd w:val="0"/>
              <w:snapToGrid w:val="0"/>
              <w:spacing w:line="300" w:lineRule="auto"/>
              <w:ind w:leftChars="0" w:left="0" w:rightChars="0" w:right="0"/>
              <w:jc w:val="center"/>
              <w:rPr>
                <w:rFonts w:cs="Times New Roman"/>
                <w:color w:val="000000" w:themeColor="text1"/>
                <w:sz w:val="18"/>
                <w:szCs w:val="18"/>
              </w:rPr>
            </w:pPr>
            <w:r w:rsidRPr="008C6837">
              <w:rPr>
                <w:rFonts w:cs="Times New Roman"/>
                <w:color w:val="000000" w:themeColor="text1"/>
                <w:sz w:val="18"/>
                <w:szCs w:val="18"/>
              </w:rPr>
              <w:t>8</w:t>
            </w:r>
          </w:p>
        </w:tc>
        <w:tc>
          <w:tcPr>
            <w:tcW w:w="2443" w:type="dxa"/>
            <w:gridSpan w:val="2"/>
            <w:vAlign w:val="center"/>
          </w:tcPr>
          <w:p w:rsidR="00F17CDD" w:rsidRPr="008C6837" w:rsidRDefault="00F17CDD" w:rsidP="00AA490E">
            <w:pPr>
              <w:adjustRightInd w:val="0"/>
              <w:snapToGrid w:val="0"/>
              <w:spacing w:line="300" w:lineRule="auto"/>
              <w:ind w:leftChars="0" w:left="0" w:rightChars="0" w:right="0"/>
              <w:jc w:val="center"/>
              <w:rPr>
                <w:rFonts w:ascii="宋体" w:cs="宋体"/>
                <w:color w:val="000000" w:themeColor="text1"/>
                <w:sz w:val="18"/>
                <w:szCs w:val="18"/>
              </w:rPr>
            </w:pPr>
            <w:proofErr w:type="gramStart"/>
            <w:r w:rsidRPr="008C6837">
              <w:rPr>
                <w:rFonts w:ascii="宋体" w:cs="宋体" w:hint="eastAsia"/>
                <w:color w:val="000000" w:themeColor="text1"/>
                <w:sz w:val="18"/>
                <w:szCs w:val="18"/>
              </w:rPr>
              <w:t>桩套箍</w:t>
            </w:r>
            <w:proofErr w:type="gramEnd"/>
            <w:r w:rsidRPr="008C6837">
              <w:rPr>
                <w:rFonts w:ascii="宋体" w:cs="宋体" w:hint="eastAsia"/>
                <w:color w:val="000000" w:themeColor="text1"/>
                <w:sz w:val="18"/>
                <w:szCs w:val="18"/>
              </w:rPr>
              <w:t>凹陷</w:t>
            </w:r>
          </w:p>
        </w:tc>
        <w:tc>
          <w:tcPr>
            <w:tcW w:w="5487" w:type="dxa"/>
            <w:vAlign w:val="center"/>
          </w:tcPr>
          <w:p w:rsidR="00F17CDD" w:rsidRPr="008C6837" w:rsidRDefault="00F17CDD" w:rsidP="00AA490E">
            <w:pPr>
              <w:adjustRightInd w:val="0"/>
              <w:snapToGrid w:val="0"/>
              <w:spacing w:line="300" w:lineRule="auto"/>
              <w:ind w:leftChars="0" w:left="0" w:rightChars="0" w:right="0"/>
              <w:jc w:val="center"/>
              <w:rPr>
                <w:rFonts w:ascii="宋体" w:cs="宋体"/>
                <w:color w:val="000000" w:themeColor="text1"/>
                <w:sz w:val="18"/>
                <w:szCs w:val="18"/>
              </w:rPr>
            </w:pPr>
            <w:r w:rsidRPr="008C6837">
              <w:rPr>
                <w:rFonts w:ascii="宋体" w:cs="宋体" w:hint="eastAsia"/>
                <w:color w:val="000000" w:themeColor="text1"/>
                <w:sz w:val="18"/>
                <w:szCs w:val="18"/>
              </w:rPr>
              <w:t>凹陷深度不应大于</w:t>
            </w:r>
            <w:r w:rsidRPr="008C6837">
              <w:rPr>
                <w:rFonts w:cs="Times New Roman"/>
                <w:color w:val="000000" w:themeColor="text1"/>
                <w:sz w:val="18"/>
                <w:szCs w:val="18"/>
              </w:rPr>
              <w:t>10mm</w:t>
            </w:r>
            <w:r w:rsidRPr="008C6837">
              <w:rPr>
                <w:rFonts w:ascii="宋体" w:cs="宋体" w:hint="eastAsia"/>
                <w:color w:val="000000" w:themeColor="text1"/>
                <w:sz w:val="18"/>
                <w:szCs w:val="18"/>
              </w:rPr>
              <w:t>。</w:t>
            </w:r>
          </w:p>
        </w:tc>
      </w:tr>
      <w:tr w:rsidR="008C6837" w:rsidRPr="008C6837" w:rsidTr="00B61F15">
        <w:trPr>
          <w:trHeight w:val="425"/>
          <w:jc w:val="center"/>
        </w:trPr>
        <w:tc>
          <w:tcPr>
            <w:tcW w:w="876" w:type="dxa"/>
            <w:vAlign w:val="center"/>
          </w:tcPr>
          <w:p w:rsidR="00F17CDD" w:rsidRPr="008C6837" w:rsidRDefault="00F17CDD" w:rsidP="00AA490E">
            <w:pPr>
              <w:adjustRightInd w:val="0"/>
              <w:snapToGrid w:val="0"/>
              <w:spacing w:line="300" w:lineRule="auto"/>
              <w:ind w:leftChars="0" w:left="0" w:rightChars="0" w:right="0"/>
              <w:jc w:val="center"/>
              <w:rPr>
                <w:rFonts w:cs="Times New Roman"/>
                <w:color w:val="000000" w:themeColor="text1"/>
                <w:sz w:val="18"/>
                <w:szCs w:val="18"/>
              </w:rPr>
            </w:pPr>
            <w:r w:rsidRPr="008C6837">
              <w:rPr>
                <w:rFonts w:cs="Times New Roman"/>
                <w:color w:val="000000" w:themeColor="text1"/>
                <w:sz w:val="18"/>
                <w:szCs w:val="18"/>
              </w:rPr>
              <w:t>9</w:t>
            </w:r>
          </w:p>
        </w:tc>
        <w:tc>
          <w:tcPr>
            <w:tcW w:w="2443" w:type="dxa"/>
            <w:gridSpan w:val="2"/>
            <w:vAlign w:val="center"/>
          </w:tcPr>
          <w:p w:rsidR="00F17CDD" w:rsidRPr="008C6837" w:rsidRDefault="00F17CDD" w:rsidP="00AA490E">
            <w:pPr>
              <w:adjustRightInd w:val="0"/>
              <w:snapToGrid w:val="0"/>
              <w:spacing w:line="300" w:lineRule="auto"/>
              <w:ind w:leftChars="0" w:left="0" w:rightChars="0" w:right="0"/>
              <w:jc w:val="center"/>
              <w:rPr>
                <w:rFonts w:ascii="宋体" w:cs="宋体"/>
                <w:color w:val="000000" w:themeColor="text1"/>
                <w:sz w:val="18"/>
                <w:szCs w:val="18"/>
              </w:rPr>
            </w:pPr>
            <w:r w:rsidRPr="008C6837">
              <w:rPr>
                <w:rFonts w:ascii="宋体" w:cs="宋体" w:hint="eastAsia"/>
                <w:color w:val="000000" w:themeColor="text1"/>
                <w:sz w:val="18"/>
                <w:szCs w:val="18"/>
              </w:rPr>
              <w:t>内表面混凝土塌落</w:t>
            </w:r>
          </w:p>
        </w:tc>
        <w:tc>
          <w:tcPr>
            <w:tcW w:w="5487" w:type="dxa"/>
            <w:vAlign w:val="center"/>
          </w:tcPr>
          <w:p w:rsidR="00F17CDD" w:rsidRPr="008C6837" w:rsidRDefault="00F17CDD" w:rsidP="00AA490E">
            <w:pPr>
              <w:adjustRightInd w:val="0"/>
              <w:snapToGrid w:val="0"/>
              <w:spacing w:line="300" w:lineRule="auto"/>
              <w:ind w:leftChars="0" w:left="0" w:rightChars="0" w:right="0"/>
              <w:jc w:val="center"/>
              <w:rPr>
                <w:rFonts w:ascii="宋体" w:cs="宋体"/>
                <w:color w:val="000000" w:themeColor="text1"/>
                <w:sz w:val="18"/>
                <w:szCs w:val="18"/>
              </w:rPr>
            </w:pPr>
            <w:r w:rsidRPr="008C6837">
              <w:rPr>
                <w:rFonts w:ascii="宋体" w:cs="宋体" w:hint="eastAsia"/>
                <w:color w:val="000000" w:themeColor="text1"/>
                <w:sz w:val="18"/>
                <w:szCs w:val="18"/>
              </w:rPr>
              <w:t>不允许</w:t>
            </w:r>
          </w:p>
        </w:tc>
      </w:tr>
      <w:tr w:rsidR="008C6837" w:rsidRPr="008C6837" w:rsidTr="00B61F15">
        <w:trPr>
          <w:trHeight w:val="425"/>
          <w:jc w:val="center"/>
        </w:trPr>
        <w:tc>
          <w:tcPr>
            <w:tcW w:w="876" w:type="dxa"/>
            <w:vMerge w:val="restart"/>
            <w:vAlign w:val="center"/>
          </w:tcPr>
          <w:p w:rsidR="00F17CDD" w:rsidRPr="008C6837" w:rsidRDefault="00F17CDD" w:rsidP="00AA490E">
            <w:pPr>
              <w:adjustRightInd w:val="0"/>
              <w:snapToGrid w:val="0"/>
              <w:spacing w:line="300" w:lineRule="auto"/>
              <w:ind w:leftChars="0" w:left="0" w:rightChars="0" w:right="0"/>
              <w:jc w:val="center"/>
              <w:rPr>
                <w:rFonts w:cs="Times New Roman"/>
                <w:color w:val="000000" w:themeColor="text1"/>
                <w:sz w:val="18"/>
                <w:szCs w:val="18"/>
              </w:rPr>
            </w:pPr>
            <w:r w:rsidRPr="008C6837">
              <w:rPr>
                <w:rFonts w:cs="Times New Roman"/>
                <w:color w:val="000000" w:themeColor="text1"/>
                <w:sz w:val="18"/>
                <w:szCs w:val="18"/>
              </w:rPr>
              <w:t>10</w:t>
            </w:r>
          </w:p>
        </w:tc>
        <w:tc>
          <w:tcPr>
            <w:tcW w:w="1212" w:type="dxa"/>
            <w:vMerge w:val="restart"/>
            <w:vAlign w:val="center"/>
          </w:tcPr>
          <w:p w:rsidR="00F17CDD" w:rsidRPr="008C6837" w:rsidRDefault="00F17CDD" w:rsidP="00AA490E">
            <w:pPr>
              <w:adjustRightInd w:val="0"/>
              <w:snapToGrid w:val="0"/>
              <w:spacing w:line="300" w:lineRule="auto"/>
              <w:ind w:leftChars="0" w:left="0" w:rightChars="0" w:right="0"/>
              <w:jc w:val="center"/>
              <w:rPr>
                <w:rFonts w:ascii="宋体" w:cs="宋体"/>
                <w:color w:val="000000" w:themeColor="text1"/>
                <w:sz w:val="18"/>
                <w:szCs w:val="18"/>
              </w:rPr>
            </w:pPr>
            <w:r w:rsidRPr="008C6837">
              <w:rPr>
                <w:rFonts w:ascii="宋体" w:cs="宋体" w:hint="eastAsia"/>
                <w:color w:val="000000" w:themeColor="text1"/>
                <w:sz w:val="18"/>
                <w:szCs w:val="18"/>
              </w:rPr>
              <w:t>接头和</w:t>
            </w:r>
            <w:proofErr w:type="gramStart"/>
            <w:r w:rsidRPr="008C6837">
              <w:rPr>
                <w:rFonts w:ascii="宋体" w:cs="宋体" w:hint="eastAsia"/>
                <w:color w:val="000000" w:themeColor="text1"/>
                <w:sz w:val="18"/>
                <w:szCs w:val="18"/>
              </w:rPr>
              <w:t>桩套箍与</w:t>
            </w:r>
            <w:proofErr w:type="gramEnd"/>
            <w:r w:rsidRPr="008C6837">
              <w:rPr>
                <w:rFonts w:ascii="宋体" w:cs="宋体" w:hint="eastAsia"/>
                <w:color w:val="000000" w:themeColor="text1"/>
                <w:sz w:val="18"/>
                <w:szCs w:val="18"/>
              </w:rPr>
              <w:t>桩身结合面</w:t>
            </w:r>
          </w:p>
        </w:tc>
        <w:tc>
          <w:tcPr>
            <w:tcW w:w="1231" w:type="dxa"/>
            <w:vAlign w:val="center"/>
          </w:tcPr>
          <w:p w:rsidR="00F17CDD" w:rsidRPr="008C6837" w:rsidRDefault="00F17CDD" w:rsidP="00AA490E">
            <w:pPr>
              <w:adjustRightInd w:val="0"/>
              <w:snapToGrid w:val="0"/>
              <w:spacing w:line="300" w:lineRule="auto"/>
              <w:ind w:leftChars="0" w:left="0" w:rightChars="0" w:right="0"/>
              <w:jc w:val="center"/>
              <w:rPr>
                <w:rFonts w:ascii="宋体" w:cs="宋体"/>
                <w:color w:val="000000" w:themeColor="text1"/>
                <w:sz w:val="18"/>
                <w:szCs w:val="18"/>
              </w:rPr>
            </w:pPr>
            <w:r w:rsidRPr="008C6837">
              <w:rPr>
                <w:rFonts w:ascii="宋体" w:cs="宋体" w:hint="eastAsia"/>
                <w:color w:val="000000" w:themeColor="text1"/>
                <w:sz w:val="18"/>
                <w:szCs w:val="18"/>
              </w:rPr>
              <w:t>漏浆</w:t>
            </w:r>
          </w:p>
        </w:tc>
        <w:tc>
          <w:tcPr>
            <w:tcW w:w="5487" w:type="dxa"/>
            <w:vAlign w:val="center"/>
          </w:tcPr>
          <w:p w:rsidR="00F17CDD" w:rsidRPr="008C6837" w:rsidRDefault="00F17CDD" w:rsidP="00AA490E">
            <w:pPr>
              <w:adjustRightInd w:val="0"/>
              <w:snapToGrid w:val="0"/>
              <w:spacing w:line="300" w:lineRule="auto"/>
              <w:ind w:leftChars="0" w:left="0" w:rightChars="0" w:right="0"/>
              <w:jc w:val="center"/>
              <w:rPr>
                <w:rFonts w:ascii="宋体" w:cs="宋体"/>
                <w:color w:val="000000" w:themeColor="text1"/>
                <w:sz w:val="18"/>
                <w:szCs w:val="18"/>
              </w:rPr>
            </w:pPr>
            <w:r w:rsidRPr="008C6837">
              <w:rPr>
                <w:rFonts w:ascii="宋体" w:cs="宋体" w:hint="eastAsia"/>
                <w:color w:val="000000" w:themeColor="text1"/>
                <w:sz w:val="18"/>
                <w:szCs w:val="18"/>
              </w:rPr>
              <w:t>漏浆深度不应大于</w:t>
            </w:r>
            <w:r w:rsidRPr="008C6837">
              <w:rPr>
                <w:rFonts w:cs="Times New Roman"/>
                <w:color w:val="000000" w:themeColor="text1"/>
                <w:sz w:val="18"/>
                <w:szCs w:val="18"/>
              </w:rPr>
              <w:t>5mm</w:t>
            </w:r>
            <w:r w:rsidRPr="008C6837">
              <w:rPr>
                <w:rFonts w:ascii="宋体" w:cs="宋体" w:hint="eastAsia"/>
                <w:color w:val="000000" w:themeColor="text1"/>
                <w:sz w:val="18"/>
                <w:szCs w:val="18"/>
              </w:rPr>
              <w:t>，漏浆长度不得大于周长的</w:t>
            </w:r>
            <w:r w:rsidRPr="008C6837">
              <w:rPr>
                <w:rFonts w:cs="Times New Roman"/>
                <w:color w:val="000000" w:themeColor="text1"/>
                <w:sz w:val="18"/>
                <w:szCs w:val="18"/>
              </w:rPr>
              <w:t>1/6</w:t>
            </w:r>
            <w:r w:rsidRPr="008C6837">
              <w:rPr>
                <w:rFonts w:ascii="宋体" w:cs="宋体" w:hint="eastAsia"/>
                <w:color w:val="000000" w:themeColor="text1"/>
                <w:sz w:val="18"/>
                <w:szCs w:val="18"/>
              </w:rPr>
              <w:t>，且应修补。</w:t>
            </w:r>
          </w:p>
        </w:tc>
      </w:tr>
      <w:tr w:rsidR="008C6837" w:rsidRPr="008C6837" w:rsidTr="00B61F15">
        <w:trPr>
          <w:trHeight w:val="425"/>
          <w:jc w:val="center"/>
        </w:trPr>
        <w:tc>
          <w:tcPr>
            <w:tcW w:w="876" w:type="dxa"/>
            <w:vMerge/>
            <w:vAlign w:val="center"/>
          </w:tcPr>
          <w:p w:rsidR="00F17CDD" w:rsidRPr="008C6837" w:rsidRDefault="00F17CDD" w:rsidP="00AA490E">
            <w:pPr>
              <w:adjustRightInd w:val="0"/>
              <w:snapToGrid w:val="0"/>
              <w:spacing w:line="300" w:lineRule="auto"/>
              <w:ind w:leftChars="0" w:left="0" w:rightChars="0" w:right="0"/>
              <w:jc w:val="center"/>
              <w:rPr>
                <w:rFonts w:ascii="宋体" w:cs="宋体"/>
                <w:color w:val="000000" w:themeColor="text1"/>
                <w:sz w:val="18"/>
                <w:szCs w:val="18"/>
              </w:rPr>
            </w:pPr>
          </w:p>
        </w:tc>
        <w:tc>
          <w:tcPr>
            <w:tcW w:w="1212" w:type="dxa"/>
            <w:vMerge/>
            <w:vAlign w:val="center"/>
          </w:tcPr>
          <w:p w:rsidR="00F17CDD" w:rsidRPr="008C6837" w:rsidRDefault="00F17CDD" w:rsidP="00AA490E">
            <w:pPr>
              <w:adjustRightInd w:val="0"/>
              <w:snapToGrid w:val="0"/>
              <w:spacing w:line="300" w:lineRule="auto"/>
              <w:ind w:leftChars="0" w:left="0" w:rightChars="0" w:right="0"/>
              <w:jc w:val="center"/>
              <w:rPr>
                <w:rFonts w:ascii="宋体" w:cs="宋体"/>
                <w:color w:val="000000" w:themeColor="text1"/>
                <w:sz w:val="18"/>
                <w:szCs w:val="18"/>
              </w:rPr>
            </w:pPr>
          </w:p>
        </w:tc>
        <w:tc>
          <w:tcPr>
            <w:tcW w:w="1231" w:type="dxa"/>
            <w:vAlign w:val="center"/>
          </w:tcPr>
          <w:p w:rsidR="00F17CDD" w:rsidRPr="008C6837" w:rsidRDefault="00B61F15" w:rsidP="00AA490E">
            <w:pPr>
              <w:adjustRightInd w:val="0"/>
              <w:snapToGrid w:val="0"/>
              <w:spacing w:line="300" w:lineRule="auto"/>
              <w:ind w:leftChars="0" w:left="0" w:rightChars="0" w:right="0"/>
              <w:jc w:val="center"/>
              <w:rPr>
                <w:rFonts w:ascii="宋体" w:cs="宋体"/>
                <w:color w:val="000000" w:themeColor="text1"/>
                <w:sz w:val="18"/>
                <w:szCs w:val="18"/>
              </w:rPr>
            </w:pPr>
            <w:r>
              <w:rPr>
                <w:rFonts w:ascii="宋体" w:cs="宋体" w:hint="eastAsia"/>
                <w:color w:val="000000" w:themeColor="text1"/>
                <w:sz w:val="18"/>
                <w:szCs w:val="18"/>
              </w:rPr>
              <w:t xml:space="preserve"> </w:t>
            </w:r>
            <w:r w:rsidR="00F17CDD" w:rsidRPr="008C6837">
              <w:rPr>
                <w:rFonts w:ascii="宋体" w:cs="宋体" w:hint="eastAsia"/>
                <w:color w:val="000000" w:themeColor="text1"/>
                <w:sz w:val="18"/>
                <w:szCs w:val="18"/>
              </w:rPr>
              <w:t>空洞与蜂窝</w:t>
            </w:r>
          </w:p>
        </w:tc>
        <w:tc>
          <w:tcPr>
            <w:tcW w:w="5487" w:type="dxa"/>
            <w:vAlign w:val="center"/>
          </w:tcPr>
          <w:p w:rsidR="00F17CDD" w:rsidRPr="008C6837" w:rsidRDefault="00F17CDD" w:rsidP="00AA490E">
            <w:pPr>
              <w:adjustRightInd w:val="0"/>
              <w:snapToGrid w:val="0"/>
              <w:spacing w:line="300" w:lineRule="auto"/>
              <w:ind w:leftChars="0" w:left="0" w:rightChars="0" w:right="0"/>
              <w:jc w:val="center"/>
              <w:rPr>
                <w:rFonts w:ascii="宋体" w:cs="宋体"/>
                <w:color w:val="000000" w:themeColor="text1"/>
                <w:sz w:val="18"/>
                <w:szCs w:val="18"/>
              </w:rPr>
            </w:pPr>
            <w:r w:rsidRPr="008C6837">
              <w:rPr>
                <w:rFonts w:ascii="宋体" w:cs="宋体" w:hint="eastAsia"/>
                <w:color w:val="000000" w:themeColor="text1"/>
                <w:sz w:val="18"/>
                <w:szCs w:val="18"/>
              </w:rPr>
              <w:t>不允许</w:t>
            </w:r>
          </w:p>
        </w:tc>
      </w:tr>
    </w:tbl>
    <w:p w:rsidR="00D23D1B" w:rsidRPr="00CC7338" w:rsidRDefault="006154F0" w:rsidP="00AA490E">
      <w:pPr>
        <w:spacing w:line="360" w:lineRule="auto"/>
        <w:ind w:leftChars="0" w:left="0" w:rightChars="0" w:right="0" w:firstLineChars="200" w:firstLine="420"/>
        <w:jc w:val="center"/>
        <w:rPr>
          <w:rFonts w:ascii="黑体" w:eastAsia="黑体" w:cs="宋体"/>
          <w:color w:val="000000" w:themeColor="text1"/>
          <w:sz w:val="21"/>
          <w:szCs w:val="21"/>
        </w:rPr>
      </w:pPr>
      <w:r w:rsidRPr="00CC7338">
        <w:rPr>
          <w:rFonts w:ascii="黑体" w:eastAsia="黑体" w:cs="宋体" w:hint="eastAsia"/>
          <w:color w:val="000000" w:themeColor="text1"/>
          <w:sz w:val="21"/>
          <w:szCs w:val="21"/>
        </w:rPr>
        <w:t>表</w:t>
      </w:r>
      <w:r w:rsidR="004930BD">
        <w:rPr>
          <w:rFonts w:ascii="黑体" w:eastAsia="黑体" w:cs="宋体" w:hint="eastAsia"/>
          <w:color w:val="000000" w:themeColor="text1"/>
          <w:sz w:val="21"/>
          <w:szCs w:val="21"/>
        </w:rPr>
        <w:t>2</w:t>
      </w:r>
      <w:r w:rsidRPr="00CC7338">
        <w:rPr>
          <w:rFonts w:ascii="黑体" w:eastAsia="黑体" w:cs="宋体"/>
          <w:color w:val="000000" w:themeColor="text1"/>
          <w:sz w:val="21"/>
          <w:szCs w:val="21"/>
        </w:rPr>
        <w:t xml:space="preserve">  </w:t>
      </w:r>
      <w:r w:rsidRPr="00CC7338">
        <w:rPr>
          <w:rFonts w:ascii="黑体" w:eastAsia="黑体" w:cs="宋体" w:hint="eastAsia"/>
          <w:color w:val="000000" w:themeColor="text1"/>
          <w:sz w:val="21"/>
          <w:szCs w:val="21"/>
        </w:rPr>
        <w:t>管桩的尺寸允许偏差</w:t>
      </w:r>
      <w:r w:rsidRPr="00CC7338">
        <w:rPr>
          <w:rFonts w:ascii="黑体" w:eastAsia="黑体" w:cs="宋体"/>
          <w:color w:val="000000" w:themeColor="text1"/>
          <w:sz w:val="21"/>
          <w:szCs w:val="21"/>
        </w:rPr>
        <w:t xml:space="preserve">                 </w:t>
      </w:r>
      <w:r w:rsidRPr="00CC7338">
        <w:rPr>
          <w:rFonts w:ascii="黑体" w:eastAsia="黑体" w:cs="宋体" w:hint="eastAsia"/>
          <w:color w:val="000000" w:themeColor="text1"/>
          <w:sz w:val="21"/>
          <w:szCs w:val="21"/>
        </w:rPr>
        <w:t>单位</w:t>
      </w:r>
      <w:r w:rsidR="00414A04">
        <w:rPr>
          <w:rFonts w:ascii="黑体" w:eastAsia="黑体" w:cs="宋体" w:hint="eastAsia"/>
          <w:color w:val="000000" w:themeColor="text1"/>
          <w:sz w:val="21"/>
          <w:szCs w:val="21"/>
        </w:rPr>
        <w:t>：</w:t>
      </w:r>
      <w:r w:rsidRPr="00CC7338">
        <w:rPr>
          <w:rFonts w:ascii="黑体" w:eastAsia="黑体" w:cs="宋体" w:hint="eastAsia"/>
          <w:color w:val="000000" w:themeColor="text1"/>
          <w:sz w:val="21"/>
          <w:szCs w:val="21"/>
        </w:rPr>
        <w:t>毫米</w:t>
      </w:r>
    </w:p>
    <w:tbl>
      <w:tblPr>
        <w:tblStyle w:val="a9"/>
        <w:tblW w:w="0" w:type="auto"/>
        <w:jc w:val="center"/>
        <w:tblCellMar>
          <w:left w:w="28" w:type="dxa"/>
          <w:right w:w="28" w:type="dxa"/>
        </w:tblCellMar>
        <w:tblLook w:val="04A0" w:firstRow="1" w:lastRow="0" w:firstColumn="1" w:lastColumn="0" w:noHBand="0" w:noVBand="1"/>
      </w:tblPr>
      <w:tblGrid>
        <w:gridCol w:w="980"/>
        <w:gridCol w:w="1418"/>
        <w:gridCol w:w="3118"/>
        <w:gridCol w:w="3257"/>
      </w:tblGrid>
      <w:tr w:rsidR="00CC7338" w:rsidRPr="00CC7338" w:rsidTr="002A5DC5">
        <w:trPr>
          <w:cantSplit/>
          <w:trHeight w:val="397"/>
          <w:jc w:val="center"/>
        </w:trPr>
        <w:tc>
          <w:tcPr>
            <w:tcW w:w="980" w:type="dxa"/>
            <w:vAlign w:val="center"/>
          </w:tcPr>
          <w:p w:rsidR="00E41E91" w:rsidRPr="00CC7338" w:rsidRDefault="00E41E91" w:rsidP="00AA490E">
            <w:pPr>
              <w:tabs>
                <w:tab w:val="left" w:pos="761"/>
              </w:tabs>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序号</w:t>
            </w:r>
          </w:p>
        </w:tc>
        <w:tc>
          <w:tcPr>
            <w:tcW w:w="4536" w:type="dxa"/>
            <w:gridSpan w:val="2"/>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项</w:t>
            </w:r>
            <w:r w:rsidRPr="00CC7338">
              <w:rPr>
                <w:rFonts w:cs="Times New Roman"/>
                <w:color w:val="000000" w:themeColor="text1"/>
                <w:sz w:val="18"/>
                <w:szCs w:val="18"/>
              </w:rPr>
              <w:t xml:space="preserve">    </w:t>
            </w:r>
            <w:r w:rsidRPr="00CC7338">
              <w:rPr>
                <w:rFonts w:cs="Times New Roman"/>
                <w:color w:val="000000" w:themeColor="text1"/>
                <w:sz w:val="18"/>
                <w:szCs w:val="18"/>
              </w:rPr>
              <w:t>目</w:t>
            </w:r>
          </w:p>
        </w:tc>
        <w:tc>
          <w:tcPr>
            <w:tcW w:w="3257" w:type="dxa"/>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允</w:t>
            </w:r>
            <w:r w:rsidRPr="00CC7338">
              <w:rPr>
                <w:rFonts w:cs="Times New Roman"/>
                <w:color w:val="000000" w:themeColor="text1"/>
                <w:sz w:val="18"/>
                <w:szCs w:val="18"/>
              </w:rPr>
              <w:t xml:space="preserve"> </w:t>
            </w:r>
            <w:r w:rsidRPr="00CC7338">
              <w:rPr>
                <w:rFonts w:cs="Times New Roman"/>
                <w:color w:val="000000" w:themeColor="text1"/>
                <w:sz w:val="18"/>
                <w:szCs w:val="18"/>
              </w:rPr>
              <w:t>许</w:t>
            </w:r>
            <w:r w:rsidRPr="00CC7338">
              <w:rPr>
                <w:rFonts w:cs="Times New Roman"/>
                <w:color w:val="000000" w:themeColor="text1"/>
                <w:sz w:val="18"/>
                <w:szCs w:val="18"/>
              </w:rPr>
              <w:t xml:space="preserve"> </w:t>
            </w:r>
            <w:r w:rsidRPr="00CC7338">
              <w:rPr>
                <w:rFonts w:cs="Times New Roman"/>
                <w:color w:val="000000" w:themeColor="text1"/>
                <w:sz w:val="18"/>
                <w:szCs w:val="18"/>
              </w:rPr>
              <w:t>偏</w:t>
            </w:r>
            <w:r w:rsidRPr="00CC7338">
              <w:rPr>
                <w:rFonts w:cs="Times New Roman"/>
                <w:color w:val="000000" w:themeColor="text1"/>
                <w:sz w:val="18"/>
                <w:szCs w:val="18"/>
              </w:rPr>
              <w:t xml:space="preserve"> </w:t>
            </w:r>
            <w:r w:rsidRPr="00CC7338">
              <w:rPr>
                <w:rFonts w:cs="Times New Roman"/>
                <w:color w:val="000000" w:themeColor="text1"/>
                <w:sz w:val="18"/>
                <w:szCs w:val="18"/>
              </w:rPr>
              <w:t>差</w:t>
            </w:r>
          </w:p>
        </w:tc>
      </w:tr>
      <w:tr w:rsidR="00CC7338" w:rsidRPr="00CC7338" w:rsidTr="002A5DC5">
        <w:trPr>
          <w:cantSplit/>
          <w:trHeight w:val="397"/>
          <w:jc w:val="center"/>
        </w:trPr>
        <w:tc>
          <w:tcPr>
            <w:tcW w:w="980" w:type="dxa"/>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1</w:t>
            </w:r>
          </w:p>
        </w:tc>
        <w:tc>
          <w:tcPr>
            <w:tcW w:w="4536" w:type="dxa"/>
            <w:gridSpan w:val="2"/>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L</w:t>
            </w:r>
          </w:p>
        </w:tc>
        <w:tc>
          <w:tcPr>
            <w:tcW w:w="3257" w:type="dxa"/>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eastAsia="Dotum" w:cs="Times New Roman"/>
                <w:color w:val="000000" w:themeColor="text1"/>
                <w:sz w:val="18"/>
                <w:szCs w:val="18"/>
              </w:rPr>
              <w:t>±</w:t>
            </w:r>
            <w:r w:rsidRPr="00CC7338">
              <w:rPr>
                <w:rFonts w:cs="Times New Roman"/>
                <w:color w:val="000000" w:themeColor="text1"/>
                <w:sz w:val="18"/>
                <w:szCs w:val="18"/>
              </w:rPr>
              <w:t>0.5%L</w:t>
            </w:r>
          </w:p>
        </w:tc>
      </w:tr>
      <w:tr w:rsidR="00CC7338" w:rsidRPr="00CC7338" w:rsidTr="002A5DC5">
        <w:trPr>
          <w:cantSplit/>
          <w:trHeight w:val="397"/>
          <w:jc w:val="center"/>
        </w:trPr>
        <w:tc>
          <w:tcPr>
            <w:tcW w:w="980" w:type="dxa"/>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2</w:t>
            </w:r>
          </w:p>
        </w:tc>
        <w:tc>
          <w:tcPr>
            <w:tcW w:w="4536" w:type="dxa"/>
            <w:gridSpan w:val="2"/>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端部倾斜</w:t>
            </w:r>
          </w:p>
        </w:tc>
        <w:tc>
          <w:tcPr>
            <w:tcW w:w="3257" w:type="dxa"/>
            <w:vAlign w:val="center"/>
          </w:tcPr>
          <w:p w:rsidR="00E41E91" w:rsidRPr="00CC7338" w:rsidRDefault="003F696A"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w:t>
            </w:r>
            <w:r w:rsidR="00E41E91" w:rsidRPr="00CC7338">
              <w:rPr>
                <w:rFonts w:cs="Times New Roman"/>
                <w:color w:val="000000" w:themeColor="text1"/>
                <w:sz w:val="18"/>
                <w:szCs w:val="18"/>
              </w:rPr>
              <w:t>0.5%D</w:t>
            </w:r>
          </w:p>
        </w:tc>
      </w:tr>
      <w:tr w:rsidR="00CC7338" w:rsidRPr="00CC7338" w:rsidTr="002A5DC5">
        <w:trPr>
          <w:cantSplit/>
          <w:trHeight w:val="397"/>
          <w:jc w:val="center"/>
        </w:trPr>
        <w:tc>
          <w:tcPr>
            <w:tcW w:w="980" w:type="dxa"/>
            <w:vMerge w:val="restart"/>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lastRenderedPageBreak/>
              <w:t>3</w:t>
            </w:r>
          </w:p>
        </w:tc>
        <w:tc>
          <w:tcPr>
            <w:tcW w:w="1418" w:type="dxa"/>
            <w:vMerge w:val="restart"/>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D</w:t>
            </w:r>
          </w:p>
        </w:tc>
        <w:tc>
          <w:tcPr>
            <w:tcW w:w="3118" w:type="dxa"/>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300mm</w:t>
            </w:r>
            <w:r w:rsidRPr="00CC7338">
              <w:rPr>
                <w:rFonts w:ascii="Cambria Math" w:eastAsia="Dotum" w:hAnsi="Cambria Math" w:cs="Cambria Math"/>
                <w:color w:val="000000" w:themeColor="text1"/>
                <w:sz w:val="18"/>
                <w:szCs w:val="18"/>
              </w:rPr>
              <w:t>∼</w:t>
            </w:r>
            <w:r w:rsidRPr="00CC7338">
              <w:rPr>
                <w:rFonts w:cs="Times New Roman"/>
                <w:color w:val="000000" w:themeColor="text1"/>
                <w:sz w:val="18"/>
                <w:szCs w:val="18"/>
              </w:rPr>
              <w:t>700mm</w:t>
            </w:r>
          </w:p>
        </w:tc>
        <w:tc>
          <w:tcPr>
            <w:tcW w:w="3257" w:type="dxa"/>
            <w:vAlign w:val="center"/>
          </w:tcPr>
          <w:p w:rsidR="00E41E91" w:rsidRPr="00CC7338" w:rsidRDefault="00E41E91" w:rsidP="00AA490E">
            <w:pPr>
              <w:adjustRightInd w:val="0"/>
              <w:snapToGrid w:val="0"/>
              <w:spacing w:line="300" w:lineRule="auto"/>
              <w:ind w:leftChars="0" w:left="0" w:rightChars="0" w:right="0"/>
              <w:jc w:val="center"/>
              <w:rPr>
                <w:rFonts w:cs="Times New Roman"/>
                <w:color w:val="000000" w:themeColor="text1"/>
                <w:sz w:val="18"/>
                <w:szCs w:val="18"/>
              </w:rPr>
            </w:pPr>
            <w:r w:rsidRPr="00CC7338">
              <w:rPr>
                <w:rFonts w:cs="Times New Roman"/>
                <w:color w:val="000000" w:themeColor="text1"/>
                <w:sz w:val="18"/>
                <w:szCs w:val="18"/>
              </w:rPr>
              <w:t>+5</w:t>
            </w:r>
          </w:p>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-2</w:t>
            </w:r>
          </w:p>
        </w:tc>
      </w:tr>
      <w:tr w:rsidR="00CC7338" w:rsidRPr="00CC7338" w:rsidTr="002A5DC5">
        <w:trPr>
          <w:cantSplit/>
          <w:trHeight w:val="397"/>
          <w:jc w:val="center"/>
        </w:trPr>
        <w:tc>
          <w:tcPr>
            <w:tcW w:w="980" w:type="dxa"/>
            <w:vMerge/>
            <w:vAlign w:val="center"/>
          </w:tcPr>
          <w:p w:rsidR="00E41E91" w:rsidRPr="00CC7338" w:rsidRDefault="00E41E91" w:rsidP="00AA490E">
            <w:pPr>
              <w:adjustRightInd w:val="0"/>
              <w:snapToGrid w:val="0"/>
              <w:spacing w:line="300" w:lineRule="auto"/>
              <w:ind w:leftChars="0" w:left="0" w:rightChars="0" w:right="0"/>
              <w:jc w:val="center"/>
              <w:rPr>
                <w:rFonts w:cs="Times New Roman"/>
                <w:color w:val="000000" w:themeColor="text1"/>
                <w:sz w:val="18"/>
                <w:szCs w:val="18"/>
              </w:rPr>
            </w:pPr>
          </w:p>
        </w:tc>
        <w:tc>
          <w:tcPr>
            <w:tcW w:w="1418" w:type="dxa"/>
            <w:vMerge/>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p>
        </w:tc>
        <w:tc>
          <w:tcPr>
            <w:tcW w:w="3118" w:type="dxa"/>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800mm</w:t>
            </w:r>
            <w:r w:rsidRPr="00CC7338">
              <w:rPr>
                <w:rFonts w:ascii="Cambria Math" w:eastAsia="Dotum" w:hAnsi="Cambria Math" w:cs="Cambria Math"/>
                <w:color w:val="000000" w:themeColor="text1"/>
                <w:sz w:val="18"/>
                <w:szCs w:val="18"/>
              </w:rPr>
              <w:t>∼</w:t>
            </w:r>
            <w:r w:rsidRPr="00CC7338">
              <w:rPr>
                <w:rFonts w:cs="Times New Roman"/>
                <w:color w:val="000000" w:themeColor="text1"/>
                <w:sz w:val="18"/>
                <w:szCs w:val="18"/>
              </w:rPr>
              <w:t>1400mm</w:t>
            </w:r>
          </w:p>
        </w:tc>
        <w:tc>
          <w:tcPr>
            <w:tcW w:w="3257" w:type="dxa"/>
            <w:vAlign w:val="center"/>
          </w:tcPr>
          <w:p w:rsidR="00E41E91" w:rsidRPr="00CC7338" w:rsidRDefault="00E41E91" w:rsidP="00AA490E">
            <w:pPr>
              <w:adjustRightInd w:val="0"/>
              <w:snapToGrid w:val="0"/>
              <w:spacing w:line="300" w:lineRule="auto"/>
              <w:ind w:leftChars="0" w:left="0" w:rightChars="0" w:right="0"/>
              <w:jc w:val="center"/>
              <w:rPr>
                <w:rFonts w:cs="Times New Roman"/>
                <w:color w:val="000000" w:themeColor="text1"/>
                <w:sz w:val="18"/>
                <w:szCs w:val="18"/>
              </w:rPr>
            </w:pPr>
            <w:r w:rsidRPr="00CC7338">
              <w:rPr>
                <w:rFonts w:cs="Times New Roman"/>
                <w:color w:val="000000" w:themeColor="text1"/>
                <w:sz w:val="18"/>
                <w:szCs w:val="18"/>
              </w:rPr>
              <w:t>+7</w:t>
            </w:r>
          </w:p>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-4</w:t>
            </w:r>
          </w:p>
        </w:tc>
      </w:tr>
      <w:tr w:rsidR="00CC7338" w:rsidRPr="00CC7338" w:rsidTr="002A5DC5">
        <w:trPr>
          <w:cantSplit/>
          <w:trHeight w:val="397"/>
          <w:jc w:val="center"/>
        </w:trPr>
        <w:tc>
          <w:tcPr>
            <w:tcW w:w="980" w:type="dxa"/>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4</w:t>
            </w:r>
          </w:p>
        </w:tc>
        <w:tc>
          <w:tcPr>
            <w:tcW w:w="4536" w:type="dxa"/>
            <w:gridSpan w:val="2"/>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t</w:t>
            </w:r>
          </w:p>
        </w:tc>
        <w:tc>
          <w:tcPr>
            <w:tcW w:w="3257" w:type="dxa"/>
            <w:vAlign w:val="center"/>
          </w:tcPr>
          <w:p w:rsidR="00E41E91" w:rsidRPr="00CC7338" w:rsidRDefault="00E41E91" w:rsidP="00AA490E">
            <w:pPr>
              <w:adjustRightInd w:val="0"/>
              <w:snapToGrid w:val="0"/>
              <w:spacing w:line="300" w:lineRule="auto"/>
              <w:ind w:leftChars="0" w:left="0" w:rightChars="0" w:right="0"/>
              <w:jc w:val="center"/>
              <w:rPr>
                <w:rFonts w:cs="Times New Roman"/>
                <w:color w:val="000000" w:themeColor="text1"/>
                <w:sz w:val="18"/>
                <w:szCs w:val="18"/>
              </w:rPr>
            </w:pPr>
            <w:r w:rsidRPr="00CC7338">
              <w:rPr>
                <w:rFonts w:cs="Times New Roman"/>
                <w:color w:val="000000" w:themeColor="text1"/>
                <w:sz w:val="18"/>
                <w:szCs w:val="18"/>
              </w:rPr>
              <w:t>+20</w:t>
            </w:r>
          </w:p>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0</w:t>
            </w:r>
          </w:p>
        </w:tc>
      </w:tr>
      <w:tr w:rsidR="00CC7338" w:rsidRPr="00CC7338" w:rsidTr="002A5DC5">
        <w:trPr>
          <w:cantSplit/>
          <w:trHeight w:val="397"/>
          <w:jc w:val="center"/>
        </w:trPr>
        <w:tc>
          <w:tcPr>
            <w:tcW w:w="980" w:type="dxa"/>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5</w:t>
            </w:r>
          </w:p>
        </w:tc>
        <w:tc>
          <w:tcPr>
            <w:tcW w:w="4536" w:type="dxa"/>
            <w:gridSpan w:val="2"/>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保护层厚度</w:t>
            </w:r>
          </w:p>
        </w:tc>
        <w:tc>
          <w:tcPr>
            <w:tcW w:w="3257" w:type="dxa"/>
            <w:vAlign w:val="center"/>
          </w:tcPr>
          <w:p w:rsidR="00E41E91" w:rsidRPr="00CC7338" w:rsidRDefault="00E41E91" w:rsidP="00AA490E">
            <w:pPr>
              <w:adjustRightInd w:val="0"/>
              <w:snapToGrid w:val="0"/>
              <w:spacing w:line="300" w:lineRule="auto"/>
              <w:ind w:leftChars="0" w:left="0" w:rightChars="0" w:right="0"/>
              <w:jc w:val="center"/>
              <w:rPr>
                <w:rFonts w:cs="Times New Roman"/>
                <w:color w:val="000000" w:themeColor="text1"/>
                <w:sz w:val="18"/>
                <w:szCs w:val="18"/>
              </w:rPr>
            </w:pPr>
            <w:r w:rsidRPr="00CC7338">
              <w:rPr>
                <w:rFonts w:cs="Times New Roman"/>
                <w:color w:val="000000" w:themeColor="text1"/>
                <w:sz w:val="18"/>
                <w:szCs w:val="18"/>
              </w:rPr>
              <w:t>+5</w:t>
            </w:r>
          </w:p>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0</w:t>
            </w:r>
          </w:p>
        </w:tc>
      </w:tr>
      <w:tr w:rsidR="00CC7338" w:rsidRPr="00CC7338" w:rsidTr="002A5DC5">
        <w:trPr>
          <w:cantSplit/>
          <w:trHeight w:val="397"/>
          <w:jc w:val="center"/>
        </w:trPr>
        <w:tc>
          <w:tcPr>
            <w:tcW w:w="980" w:type="dxa"/>
            <w:vMerge w:val="restart"/>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6</w:t>
            </w:r>
          </w:p>
        </w:tc>
        <w:tc>
          <w:tcPr>
            <w:tcW w:w="1418" w:type="dxa"/>
            <w:vMerge w:val="restart"/>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桩身弯曲度</w:t>
            </w:r>
          </w:p>
        </w:tc>
        <w:tc>
          <w:tcPr>
            <w:tcW w:w="3118" w:type="dxa"/>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L</w:t>
            </w:r>
            <w:r w:rsidR="003F696A" w:rsidRPr="00CC7338">
              <w:rPr>
                <w:rFonts w:cs="Times New Roman"/>
                <w:color w:val="000000" w:themeColor="text1"/>
                <w:sz w:val="18"/>
                <w:szCs w:val="18"/>
              </w:rPr>
              <w:t>≤</w:t>
            </w:r>
            <w:r w:rsidRPr="00CC7338">
              <w:rPr>
                <w:rFonts w:cs="Times New Roman"/>
                <w:color w:val="000000" w:themeColor="text1"/>
                <w:sz w:val="18"/>
                <w:szCs w:val="18"/>
              </w:rPr>
              <w:t>15m</w:t>
            </w:r>
          </w:p>
        </w:tc>
        <w:tc>
          <w:tcPr>
            <w:tcW w:w="3257" w:type="dxa"/>
            <w:vAlign w:val="center"/>
          </w:tcPr>
          <w:p w:rsidR="00E41E91" w:rsidRPr="00CC7338" w:rsidRDefault="003F696A"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w:t>
            </w:r>
            <w:r w:rsidR="00E41E91" w:rsidRPr="00CC7338">
              <w:rPr>
                <w:rFonts w:cs="Times New Roman"/>
                <w:color w:val="000000" w:themeColor="text1"/>
                <w:sz w:val="18"/>
                <w:szCs w:val="18"/>
              </w:rPr>
              <w:t>L/1000</w:t>
            </w:r>
          </w:p>
        </w:tc>
      </w:tr>
      <w:tr w:rsidR="00CC7338" w:rsidRPr="00CC7338" w:rsidTr="002A5DC5">
        <w:trPr>
          <w:cantSplit/>
          <w:trHeight w:val="397"/>
          <w:jc w:val="center"/>
        </w:trPr>
        <w:tc>
          <w:tcPr>
            <w:tcW w:w="980" w:type="dxa"/>
            <w:vMerge/>
            <w:vAlign w:val="center"/>
          </w:tcPr>
          <w:p w:rsidR="00E41E91" w:rsidRPr="00CC7338" w:rsidRDefault="00E41E91" w:rsidP="00AA490E">
            <w:pPr>
              <w:adjustRightInd w:val="0"/>
              <w:snapToGrid w:val="0"/>
              <w:spacing w:line="300" w:lineRule="auto"/>
              <w:ind w:leftChars="0" w:left="0" w:rightChars="0" w:right="0"/>
              <w:jc w:val="center"/>
              <w:rPr>
                <w:rFonts w:cs="Times New Roman"/>
                <w:color w:val="000000" w:themeColor="text1"/>
                <w:sz w:val="18"/>
                <w:szCs w:val="18"/>
              </w:rPr>
            </w:pPr>
          </w:p>
        </w:tc>
        <w:tc>
          <w:tcPr>
            <w:tcW w:w="1418" w:type="dxa"/>
            <w:vMerge/>
            <w:vAlign w:val="center"/>
          </w:tcPr>
          <w:p w:rsidR="00E41E91" w:rsidRPr="00CC7338" w:rsidRDefault="00E41E91" w:rsidP="00AA490E">
            <w:pPr>
              <w:adjustRightInd w:val="0"/>
              <w:snapToGrid w:val="0"/>
              <w:spacing w:line="300" w:lineRule="auto"/>
              <w:ind w:leftChars="0" w:left="0" w:rightChars="0" w:right="0"/>
              <w:jc w:val="center"/>
              <w:rPr>
                <w:rFonts w:cs="Times New Roman"/>
                <w:color w:val="000000" w:themeColor="text1"/>
                <w:sz w:val="18"/>
                <w:szCs w:val="18"/>
              </w:rPr>
            </w:pPr>
          </w:p>
        </w:tc>
        <w:tc>
          <w:tcPr>
            <w:tcW w:w="3118" w:type="dxa"/>
            <w:vAlign w:val="center"/>
          </w:tcPr>
          <w:p w:rsidR="00E41E91" w:rsidRPr="00CC7338" w:rsidRDefault="00E41E91"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15</w:t>
            </w:r>
            <w:r w:rsidRPr="00CC7338">
              <w:rPr>
                <w:rFonts w:eastAsia="Dotum" w:cs="Times New Roman"/>
                <w:color w:val="000000" w:themeColor="text1"/>
                <w:sz w:val="18"/>
                <w:szCs w:val="18"/>
              </w:rPr>
              <w:t>m</w:t>
            </w:r>
            <w:r w:rsidR="003F696A" w:rsidRPr="00CC7338">
              <w:rPr>
                <w:rFonts w:eastAsia="Dotum" w:cs="Times New Roman"/>
                <w:color w:val="000000" w:themeColor="text1"/>
                <w:sz w:val="18"/>
                <w:szCs w:val="18"/>
              </w:rPr>
              <w:t>&lt;</w:t>
            </w:r>
            <w:r w:rsidRPr="00CC7338">
              <w:rPr>
                <w:rFonts w:cs="Times New Roman"/>
                <w:color w:val="000000" w:themeColor="text1"/>
                <w:sz w:val="18"/>
                <w:szCs w:val="18"/>
              </w:rPr>
              <w:t>L</w:t>
            </w:r>
            <w:r w:rsidR="003F696A" w:rsidRPr="00CC7338">
              <w:rPr>
                <w:rFonts w:cs="Times New Roman"/>
                <w:color w:val="000000" w:themeColor="text1"/>
                <w:sz w:val="18"/>
                <w:szCs w:val="18"/>
              </w:rPr>
              <w:t>≤</w:t>
            </w:r>
            <w:r w:rsidRPr="00CC7338">
              <w:rPr>
                <w:rFonts w:cs="Times New Roman"/>
                <w:color w:val="000000" w:themeColor="text1"/>
                <w:sz w:val="18"/>
                <w:szCs w:val="18"/>
              </w:rPr>
              <w:t>30m</w:t>
            </w:r>
          </w:p>
        </w:tc>
        <w:tc>
          <w:tcPr>
            <w:tcW w:w="3257" w:type="dxa"/>
            <w:vAlign w:val="center"/>
          </w:tcPr>
          <w:p w:rsidR="00E41E91" w:rsidRPr="00CC7338" w:rsidRDefault="003F696A" w:rsidP="00AA490E">
            <w:pPr>
              <w:adjustRightInd w:val="0"/>
              <w:snapToGrid w:val="0"/>
              <w:spacing w:line="300" w:lineRule="auto"/>
              <w:ind w:leftChars="0" w:left="0" w:rightChars="0" w:right="0"/>
              <w:jc w:val="center"/>
              <w:rPr>
                <w:rFonts w:cs="Times New Roman"/>
                <w:color w:val="000000" w:themeColor="text1"/>
                <w:sz w:val="18"/>
                <w:szCs w:val="18"/>
              </w:rPr>
            </w:pPr>
            <w:r w:rsidRPr="00CC7338">
              <w:rPr>
                <w:rFonts w:cs="Times New Roman"/>
                <w:color w:val="000000" w:themeColor="text1"/>
                <w:sz w:val="18"/>
                <w:szCs w:val="18"/>
              </w:rPr>
              <w:t>≤</w:t>
            </w:r>
            <w:r w:rsidR="00E41E91" w:rsidRPr="00CC7338">
              <w:rPr>
                <w:rFonts w:cs="Times New Roman"/>
                <w:color w:val="000000" w:themeColor="text1"/>
                <w:sz w:val="18"/>
                <w:szCs w:val="18"/>
              </w:rPr>
              <w:t>L/2000</w:t>
            </w:r>
          </w:p>
        </w:tc>
      </w:tr>
      <w:tr w:rsidR="00CC7338" w:rsidRPr="00CC7338" w:rsidTr="002A5DC5">
        <w:trPr>
          <w:cantSplit/>
          <w:trHeight w:val="438"/>
          <w:jc w:val="center"/>
        </w:trPr>
        <w:tc>
          <w:tcPr>
            <w:tcW w:w="980" w:type="dxa"/>
            <w:vMerge w:val="restart"/>
            <w:vAlign w:val="center"/>
          </w:tcPr>
          <w:p w:rsidR="007D0FE8" w:rsidRPr="00CC7338" w:rsidRDefault="007D0FE8"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7</w:t>
            </w:r>
          </w:p>
        </w:tc>
        <w:tc>
          <w:tcPr>
            <w:tcW w:w="1418" w:type="dxa"/>
            <w:vMerge w:val="restart"/>
            <w:vAlign w:val="center"/>
          </w:tcPr>
          <w:p w:rsidR="007D0FE8" w:rsidRPr="00CC7338" w:rsidRDefault="007D0FE8"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端板</w:t>
            </w:r>
          </w:p>
        </w:tc>
        <w:tc>
          <w:tcPr>
            <w:tcW w:w="3118" w:type="dxa"/>
            <w:vAlign w:val="center"/>
          </w:tcPr>
          <w:p w:rsidR="007D0FE8" w:rsidRPr="00CC7338" w:rsidRDefault="007D0FE8"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端面平整度</w:t>
            </w:r>
          </w:p>
        </w:tc>
        <w:tc>
          <w:tcPr>
            <w:tcW w:w="3257" w:type="dxa"/>
            <w:vAlign w:val="center"/>
          </w:tcPr>
          <w:p w:rsidR="007D0FE8" w:rsidRPr="00CC7338" w:rsidRDefault="003F696A"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w:t>
            </w:r>
            <w:r w:rsidR="007D0FE8" w:rsidRPr="00CC7338">
              <w:rPr>
                <w:rFonts w:cs="Times New Roman"/>
                <w:color w:val="000000" w:themeColor="text1"/>
                <w:sz w:val="18"/>
                <w:szCs w:val="18"/>
              </w:rPr>
              <w:t>0.5</w:t>
            </w:r>
          </w:p>
        </w:tc>
      </w:tr>
      <w:tr w:rsidR="00CC7338" w:rsidRPr="00CC7338" w:rsidTr="002A5DC5">
        <w:trPr>
          <w:cantSplit/>
          <w:trHeight w:val="397"/>
          <w:jc w:val="center"/>
        </w:trPr>
        <w:tc>
          <w:tcPr>
            <w:tcW w:w="980" w:type="dxa"/>
            <w:vMerge/>
            <w:vAlign w:val="center"/>
          </w:tcPr>
          <w:p w:rsidR="007D0FE8" w:rsidRPr="00CC7338" w:rsidRDefault="007D0FE8" w:rsidP="00AA490E">
            <w:pPr>
              <w:adjustRightInd w:val="0"/>
              <w:snapToGrid w:val="0"/>
              <w:spacing w:line="300" w:lineRule="auto"/>
              <w:ind w:leftChars="0" w:left="0" w:rightChars="0" w:right="0"/>
              <w:jc w:val="center"/>
              <w:rPr>
                <w:rFonts w:cs="Times New Roman"/>
                <w:color w:val="000000" w:themeColor="text1"/>
                <w:sz w:val="18"/>
                <w:szCs w:val="18"/>
              </w:rPr>
            </w:pPr>
          </w:p>
        </w:tc>
        <w:tc>
          <w:tcPr>
            <w:tcW w:w="1418" w:type="dxa"/>
            <w:vMerge/>
            <w:vAlign w:val="center"/>
          </w:tcPr>
          <w:p w:rsidR="007D0FE8" w:rsidRPr="00CC7338" w:rsidRDefault="007D0FE8" w:rsidP="00AA490E">
            <w:pPr>
              <w:adjustRightInd w:val="0"/>
              <w:snapToGrid w:val="0"/>
              <w:spacing w:line="300" w:lineRule="auto"/>
              <w:ind w:leftChars="0" w:left="0" w:rightChars="0" w:right="0"/>
              <w:jc w:val="center"/>
              <w:rPr>
                <w:rFonts w:eastAsia="黑体" w:cs="Times New Roman"/>
                <w:color w:val="000000" w:themeColor="text1"/>
              </w:rPr>
            </w:pPr>
          </w:p>
        </w:tc>
        <w:tc>
          <w:tcPr>
            <w:tcW w:w="3118" w:type="dxa"/>
            <w:vAlign w:val="center"/>
          </w:tcPr>
          <w:p w:rsidR="007D0FE8" w:rsidRPr="00CC7338" w:rsidRDefault="007D0FE8"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外径</w:t>
            </w:r>
          </w:p>
        </w:tc>
        <w:tc>
          <w:tcPr>
            <w:tcW w:w="3257" w:type="dxa"/>
            <w:vAlign w:val="center"/>
          </w:tcPr>
          <w:p w:rsidR="007D0FE8" w:rsidRPr="00CC7338" w:rsidRDefault="007D0FE8" w:rsidP="00AA490E">
            <w:pPr>
              <w:adjustRightInd w:val="0"/>
              <w:snapToGrid w:val="0"/>
              <w:spacing w:line="300" w:lineRule="auto"/>
              <w:ind w:leftChars="0" w:left="0" w:rightChars="0" w:right="0"/>
              <w:jc w:val="center"/>
              <w:rPr>
                <w:rFonts w:cs="Times New Roman"/>
                <w:color w:val="000000" w:themeColor="text1"/>
                <w:sz w:val="18"/>
                <w:szCs w:val="18"/>
              </w:rPr>
            </w:pPr>
            <w:r w:rsidRPr="00CC7338">
              <w:rPr>
                <w:rFonts w:cs="Times New Roman"/>
                <w:color w:val="000000" w:themeColor="text1"/>
                <w:sz w:val="18"/>
                <w:szCs w:val="18"/>
              </w:rPr>
              <w:t>0</w:t>
            </w:r>
          </w:p>
          <w:p w:rsidR="007D0FE8" w:rsidRPr="00CC7338" w:rsidRDefault="007D0FE8"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-1</w:t>
            </w:r>
          </w:p>
        </w:tc>
      </w:tr>
      <w:tr w:rsidR="00CC7338" w:rsidRPr="00CC7338" w:rsidTr="002A5DC5">
        <w:trPr>
          <w:cantSplit/>
          <w:trHeight w:val="397"/>
          <w:jc w:val="center"/>
        </w:trPr>
        <w:tc>
          <w:tcPr>
            <w:tcW w:w="980" w:type="dxa"/>
            <w:vMerge/>
            <w:vAlign w:val="center"/>
          </w:tcPr>
          <w:p w:rsidR="007D0FE8" w:rsidRPr="00CC7338" w:rsidRDefault="007D0FE8" w:rsidP="00AA490E">
            <w:pPr>
              <w:adjustRightInd w:val="0"/>
              <w:snapToGrid w:val="0"/>
              <w:spacing w:line="300" w:lineRule="auto"/>
              <w:ind w:leftChars="0" w:left="0" w:rightChars="0" w:right="0"/>
              <w:jc w:val="center"/>
              <w:rPr>
                <w:rFonts w:cs="Times New Roman"/>
                <w:color w:val="000000" w:themeColor="text1"/>
                <w:sz w:val="18"/>
                <w:szCs w:val="18"/>
              </w:rPr>
            </w:pPr>
          </w:p>
        </w:tc>
        <w:tc>
          <w:tcPr>
            <w:tcW w:w="1418" w:type="dxa"/>
            <w:vMerge/>
            <w:vAlign w:val="center"/>
          </w:tcPr>
          <w:p w:rsidR="007D0FE8" w:rsidRPr="00CC7338" w:rsidRDefault="007D0FE8" w:rsidP="00AA490E">
            <w:pPr>
              <w:adjustRightInd w:val="0"/>
              <w:snapToGrid w:val="0"/>
              <w:spacing w:line="300" w:lineRule="auto"/>
              <w:ind w:leftChars="0" w:left="0" w:rightChars="0" w:right="0"/>
              <w:jc w:val="center"/>
              <w:rPr>
                <w:rFonts w:eastAsia="黑体" w:cs="Times New Roman"/>
                <w:color w:val="000000" w:themeColor="text1"/>
              </w:rPr>
            </w:pPr>
          </w:p>
        </w:tc>
        <w:tc>
          <w:tcPr>
            <w:tcW w:w="3118" w:type="dxa"/>
            <w:vAlign w:val="center"/>
          </w:tcPr>
          <w:p w:rsidR="007D0FE8" w:rsidRPr="00CC7338" w:rsidRDefault="007D0FE8"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内径</w:t>
            </w:r>
          </w:p>
        </w:tc>
        <w:tc>
          <w:tcPr>
            <w:tcW w:w="3257" w:type="dxa"/>
            <w:vAlign w:val="center"/>
          </w:tcPr>
          <w:p w:rsidR="007D0FE8" w:rsidRPr="00CC7338" w:rsidRDefault="007D0FE8" w:rsidP="00AA490E">
            <w:pPr>
              <w:adjustRightInd w:val="0"/>
              <w:snapToGrid w:val="0"/>
              <w:spacing w:line="300" w:lineRule="auto"/>
              <w:ind w:leftChars="0" w:left="0" w:rightChars="0" w:right="0"/>
              <w:jc w:val="center"/>
              <w:rPr>
                <w:rFonts w:cs="Times New Roman"/>
                <w:color w:val="000000" w:themeColor="text1"/>
                <w:sz w:val="18"/>
                <w:szCs w:val="18"/>
              </w:rPr>
            </w:pPr>
            <w:r w:rsidRPr="00CC7338">
              <w:rPr>
                <w:rFonts w:cs="Times New Roman"/>
                <w:color w:val="000000" w:themeColor="text1"/>
                <w:sz w:val="18"/>
                <w:szCs w:val="18"/>
              </w:rPr>
              <w:t>0</w:t>
            </w:r>
          </w:p>
          <w:p w:rsidR="007D0FE8" w:rsidRPr="00CC7338" w:rsidRDefault="007D0FE8"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-2</w:t>
            </w:r>
          </w:p>
        </w:tc>
      </w:tr>
      <w:tr w:rsidR="00CC7338" w:rsidRPr="00CC7338" w:rsidTr="002A5DC5">
        <w:trPr>
          <w:cantSplit/>
          <w:trHeight w:val="389"/>
          <w:jc w:val="center"/>
        </w:trPr>
        <w:tc>
          <w:tcPr>
            <w:tcW w:w="980" w:type="dxa"/>
            <w:vMerge/>
            <w:vAlign w:val="center"/>
          </w:tcPr>
          <w:p w:rsidR="007D0FE8" w:rsidRPr="00CC7338" w:rsidRDefault="007D0FE8" w:rsidP="00AA490E">
            <w:pPr>
              <w:adjustRightInd w:val="0"/>
              <w:snapToGrid w:val="0"/>
              <w:spacing w:line="300" w:lineRule="auto"/>
              <w:ind w:leftChars="0" w:left="0" w:rightChars="0" w:right="0"/>
              <w:jc w:val="center"/>
              <w:rPr>
                <w:rFonts w:cs="Times New Roman"/>
                <w:color w:val="000000" w:themeColor="text1"/>
                <w:sz w:val="18"/>
                <w:szCs w:val="18"/>
              </w:rPr>
            </w:pPr>
          </w:p>
        </w:tc>
        <w:tc>
          <w:tcPr>
            <w:tcW w:w="1418" w:type="dxa"/>
            <w:vMerge/>
            <w:vAlign w:val="center"/>
          </w:tcPr>
          <w:p w:rsidR="007D0FE8" w:rsidRPr="00CC7338" w:rsidRDefault="007D0FE8" w:rsidP="00AA490E">
            <w:pPr>
              <w:adjustRightInd w:val="0"/>
              <w:snapToGrid w:val="0"/>
              <w:spacing w:line="300" w:lineRule="auto"/>
              <w:ind w:leftChars="0" w:left="0" w:rightChars="0" w:right="0"/>
              <w:jc w:val="center"/>
              <w:rPr>
                <w:rFonts w:eastAsia="黑体" w:cs="Times New Roman"/>
                <w:color w:val="000000" w:themeColor="text1"/>
              </w:rPr>
            </w:pPr>
          </w:p>
        </w:tc>
        <w:tc>
          <w:tcPr>
            <w:tcW w:w="3118" w:type="dxa"/>
            <w:vAlign w:val="center"/>
          </w:tcPr>
          <w:p w:rsidR="007D0FE8" w:rsidRPr="00CC7338" w:rsidRDefault="007D0FE8"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厚度</w:t>
            </w:r>
          </w:p>
        </w:tc>
        <w:tc>
          <w:tcPr>
            <w:tcW w:w="3257" w:type="dxa"/>
            <w:vAlign w:val="center"/>
          </w:tcPr>
          <w:p w:rsidR="007D0FE8" w:rsidRPr="00CC7338" w:rsidRDefault="007D0FE8" w:rsidP="00AA490E">
            <w:pPr>
              <w:adjustRightInd w:val="0"/>
              <w:snapToGrid w:val="0"/>
              <w:spacing w:line="300" w:lineRule="auto"/>
              <w:ind w:leftChars="0" w:left="0" w:rightChars="0" w:right="0"/>
              <w:jc w:val="center"/>
              <w:rPr>
                <w:rFonts w:cs="Times New Roman"/>
                <w:color w:val="000000" w:themeColor="text1"/>
                <w:sz w:val="18"/>
                <w:szCs w:val="18"/>
              </w:rPr>
            </w:pPr>
            <w:r w:rsidRPr="00CC7338">
              <w:rPr>
                <w:rFonts w:cs="Times New Roman"/>
                <w:color w:val="000000" w:themeColor="text1"/>
                <w:sz w:val="18"/>
                <w:szCs w:val="18"/>
              </w:rPr>
              <w:t>正偏差不限</w:t>
            </w:r>
          </w:p>
          <w:p w:rsidR="007D0FE8" w:rsidRPr="00CC7338" w:rsidRDefault="007D0FE8" w:rsidP="00AA490E">
            <w:pPr>
              <w:adjustRightInd w:val="0"/>
              <w:snapToGrid w:val="0"/>
              <w:spacing w:line="300" w:lineRule="auto"/>
              <w:ind w:leftChars="0" w:left="0" w:rightChars="0" w:right="0"/>
              <w:jc w:val="center"/>
              <w:rPr>
                <w:rFonts w:eastAsia="黑体" w:cs="Times New Roman"/>
                <w:color w:val="000000" w:themeColor="text1"/>
              </w:rPr>
            </w:pPr>
            <w:r w:rsidRPr="00CC7338">
              <w:rPr>
                <w:rFonts w:cs="Times New Roman"/>
                <w:color w:val="000000" w:themeColor="text1"/>
                <w:sz w:val="18"/>
                <w:szCs w:val="18"/>
              </w:rPr>
              <w:t>0</w:t>
            </w:r>
          </w:p>
        </w:tc>
      </w:tr>
    </w:tbl>
    <w:p w:rsidR="00AC7912" w:rsidRPr="00CC7338" w:rsidRDefault="00AC7912" w:rsidP="00AA490E">
      <w:pPr>
        <w:spacing w:line="360" w:lineRule="auto"/>
        <w:ind w:leftChars="0" w:left="0" w:rightChars="0" w:right="0"/>
        <w:jc w:val="center"/>
        <w:rPr>
          <w:rFonts w:ascii="黑体" w:eastAsia="黑体" w:cs="宋体"/>
          <w:sz w:val="21"/>
          <w:szCs w:val="20"/>
        </w:rPr>
      </w:pPr>
      <w:r w:rsidRPr="00CC7338">
        <w:rPr>
          <w:rFonts w:ascii="黑体" w:eastAsia="黑体" w:cs="宋体" w:hint="eastAsia"/>
          <w:sz w:val="21"/>
          <w:szCs w:val="20"/>
        </w:rPr>
        <w:t>表</w:t>
      </w:r>
      <w:r w:rsidR="004930BD">
        <w:rPr>
          <w:rFonts w:ascii="黑体" w:eastAsia="黑体" w:cs="宋体" w:hint="eastAsia"/>
          <w:sz w:val="21"/>
          <w:szCs w:val="20"/>
        </w:rPr>
        <w:t>3</w:t>
      </w:r>
      <w:r w:rsidRPr="00CC7338">
        <w:rPr>
          <w:rFonts w:ascii="黑体" w:eastAsia="黑体" w:cs="宋体"/>
          <w:sz w:val="21"/>
          <w:szCs w:val="20"/>
        </w:rPr>
        <w:t xml:space="preserve">  </w:t>
      </w:r>
      <w:r w:rsidRPr="00CC7338">
        <w:rPr>
          <w:rFonts w:ascii="黑体" w:eastAsia="黑体" w:cs="宋体" w:hint="eastAsia"/>
          <w:sz w:val="21"/>
          <w:szCs w:val="20"/>
        </w:rPr>
        <w:t>管桩的抗弯性能</w:t>
      </w:r>
    </w:p>
    <w:tbl>
      <w:tblPr>
        <w:tblStyle w:val="a9"/>
        <w:tblW w:w="4887" w:type="pct"/>
        <w:jc w:val="center"/>
        <w:tblCellMar>
          <w:left w:w="57" w:type="dxa"/>
          <w:right w:w="57" w:type="dxa"/>
        </w:tblCellMar>
        <w:tblLook w:val="04A0" w:firstRow="1" w:lastRow="0" w:firstColumn="1" w:lastColumn="0" w:noHBand="0" w:noVBand="1"/>
      </w:tblPr>
      <w:tblGrid>
        <w:gridCol w:w="751"/>
        <w:gridCol w:w="586"/>
        <w:gridCol w:w="966"/>
        <w:gridCol w:w="1046"/>
        <w:gridCol w:w="1046"/>
        <w:gridCol w:w="945"/>
        <w:gridCol w:w="383"/>
        <w:gridCol w:w="1030"/>
        <w:gridCol w:w="1046"/>
        <w:gridCol w:w="1177"/>
      </w:tblGrid>
      <w:tr w:rsidR="00686B7B" w:rsidRPr="00B61F15" w:rsidTr="00732283">
        <w:trPr>
          <w:jc w:val="center"/>
        </w:trPr>
        <w:tc>
          <w:tcPr>
            <w:tcW w:w="751" w:type="dxa"/>
            <w:vAlign w:val="center"/>
          </w:tcPr>
          <w:p w:rsidR="00686B7B" w:rsidRPr="00B61F15" w:rsidRDefault="00686B7B" w:rsidP="00AA490E">
            <w:pPr>
              <w:autoSpaceDE w:val="0"/>
              <w:autoSpaceDN w:val="0"/>
              <w:adjustRightInd w:val="0"/>
              <w:spacing w:line="300" w:lineRule="auto"/>
              <w:ind w:leftChars="0" w:left="0" w:rightChars="0" w:right="0"/>
              <w:jc w:val="center"/>
              <w:rPr>
                <w:rFonts w:cs="Times New Roman"/>
                <w:color w:val="000000"/>
                <w:kern w:val="0"/>
                <w:sz w:val="18"/>
                <w:szCs w:val="18"/>
              </w:rPr>
            </w:pPr>
            <w:r w:rsidRPr="00B61F15">
              <w:rPr>
                <w:rFonts w:cs="Times New Roman"/>
                <w:color w:val="000000"/>
                <w:kern w:val="0"/>
                <w:sz w:val="18"/>
                <w:szCs w:val="18"/>
              </w:rPr>
              <w:t>外径</w:t>
            </w:r>
          </w:p>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D/mm</w:t>
            </w: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型号</w:t>
            </w:r>
          </w:p>
        </w:tc>
        <w:tc>
          <w:tcPr>
            <w:tcW w:w="96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壁厚</w:t>
            </w:r>
            <w:r w:rsidRPr="00B61F15">
              <w:rPr>
                <w:rFonts w:cs="Times New Roman"/>
                <w:color w:val="000000"/>
                <w:kern w:val="0"/>
                <w:sz w:val="18"/>
                <w:szCs w:val="18"/>
              </w:rPr>
              <w:t>t/mm</w:t>
            </w: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抗裂弯矩</w:t>
            </w:r>
            <w:r w:rsidRPr="00B61F15">
              <w:rPr>
                <w:rFonts w:cs="Times New Roman"/>
                <w:color w:val="000000"/>
                <w:kern w:val="0"/>
                <w:sz w:val="18"/>
                <w:szCs w:val="18"/>
              </w:rPr>
              <w:t>/</w:t>
            </w:r>
            <w:r w:rsidRPr="00B61F15">
              <w:rPr>
                <w:rFonts w:cs="Times New Roman"/>
                <w:color w:val="000000"/>
                <w:kern w:val="0"/>
                <w:sz w:val="18"/>
                <w:szCs w:val="18"/>
              </w:rPr>
              <w:t>（</w:t>
            </w:r>
            <w:r w:rsidRPr="00B61F15">
              <w:rPr>
                <w:rFonts w:cs="Times New Roman"/>
                <w:color w:val="000000"/>
                <w:kern w:val="0"/>
                <w:sz w:val="18"/>
                <w:szCs w:val="18"/>
              </w:rPr>
              <w:t>kN·m</w:t>
            </w:r>
            <w:r w:rsidRPr="00B61F15">
              <w:rPr>
                <w:rFonts w:cs="Times New Roman"/>
                <w:color w:val="000000"/>
                <w:kern w:val="0"/>
                <w:sz w:val="18"/>
                <w:szCs w:val="18"/>
              </w:rPr>
              <w:t>）</w:t>
            </w:r>
          </w:p>
        </w:tc>
        <w:tc>
          <w:tcPr>
            <w:tcW w:w="1046" w:type="dxa"/>
            <w:tcBorders>
              <w:right w:val="double" w:sz="4" w:space="0" w:color="auto"/>
            </w:tcBorders>
            <w:vAlign w:val="center"/>
          </w:tcPr>
          <w:p w:rsidR="00686B7B" w:rsidRPr="00B61F15" w:rsidRDefault="00686B7B" w:rsidP="00AA490E">
            <w:pPr>
              <w:autoSpaceDE w:val="0"/>
              <w:autoSpaceDN w:val="0"/>
              <w:adjustRightInd w:val="0"/>
              <w:spacing w:line="300" w:lineRule="auto"/>
              <w:ind w:leftChars="0" w:left="0" w:rightChars="0" w:right="0"/>
              <w:jc w:val="center"/>
              <w:rPr>
                <w:rFonts w:cs="Times New Roman"/>
                <w:color w:val="000000"/>
                <w:kern w:val="0"/>
                <w:sz w:val="18"/>
                <w:szCs w:val="18"/>
              </w:rPr>
            </w:pPr>
            <w:r w:rsidRPr="00B61F15">
              <w:rPr>
                <w:rFonts w:cs="Times New Roman"/>
                <w:color w:val="000000"/>
                <w:kern w:val="0"/>
                <w:sz w:val="18"/>
                <w:szCs w:val="18"/>
              </w:rPr>
              <w:t>极限弯矩</w:t>
            </w:r>
            <w:r w:rsidRPr="00B61F15">
              <w:rPr>
                <w:rFonts w:cs="Times New Roman"/>
                <w:color w:val="000000"/>
                <w:kern w:val="0"/>
                <w:sz w:val="18"/>
                <w:szCs w:val="18"/>
              </w:rPr>
              <w:t>/</w:t>
            </w:r>
          </w:p>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w:t>
            </w:r>
            <w:r w:rsidRPr="00B61F15">
              <w:rPr>
                <w:rFonts w:cs="Times New Roman"/>
                <w:color w:val="000000"/>
                <w:kern w:val="0"/>
                <w:sz w:val="18"/>
                <w:szCs w:val="18"/>
              </w:rPr>
              <w:t>kN·m</w:t>
            </w:r>
            <w:r w:rsidRPr="00B61F15">
              <w:rPr>
                <w:rFonts w:cs="Times New Roman"/>
                <w:color w:val="000000"/>
                <w:kern w:val="0"/>
                <w:sz w:val="18"/>
                <w:szCs w:val="18"/>
              </w:rPr>
              <w:t>）</w:t>
            </w:r>
          </w:p>
        </w:tc>
        <w:tc>
          <w:tcPr>
            <w:tcW w:w="945" w:type="dxa"/>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autoSpaceDE w:val="0"/>
              <w:autoSpaceDN w:val="0"/>
              <w:adjustRightInd w:val="0"/>
              <w:spacing w:line="300" w:lineRule="auto"/>
              <w:ind w:leftChars="0" w:left="0" w:rightChars="0" w:right="0"/>
              <w:jc w:val="center"/>
              <w:rPr>
                <w:rFonts w:cs="Times New Roman"/>
                <w:color w:val="000000"/>
                <w:kern w:val="0"/>
                <w:sz w:val="18"/>
                <w:szCs w:val="18"/>
              </w:rPr>
            </w:pPr>
            <w:r w:rsidRPr="00B61F15">
              <w:rPr>
                <w:rFonts w:cs="Times New Roman"/>
                <w:color w:val="000000"/>
                <w:kern w:val="0"/>
                <w:sz w:val="18"/>
                <w:szCs w:val="18"/>
              </w:rPr>
              <w:t>外径</w:t>
            </w:r>
            <w:r w:rsidRPr="00B61F15">
              <w:rPr>
                <w:rFonts w:cs="Times New Roman"/>
                <w:color w:val="000000"/>
                <w:kern w:val="0"/>
                <w:sz w:val="18"/>
                <w:szCs w:val="18"/>
              </w:rPr>
              <w:t>D</w:t>
            </w:r>
          </w:p>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/mm</w:t>
            </w: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型号</w:t>
            </w:r>
          </w:p>
        </w:tc>
        <w:tc>
          <w:tcPr>
            <w:tcW w:w="1030"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壁厚</w:t>
            </w:r>
            <w:r w:rsidRPr="00B61F15">
              <w:rPr>
                <w:rFonts w:cs="Times New Roman"/>
                <w:color w:val="000000"/>
                <w:kern w:val="0"/>
                <w:sz w:val="18"/>
                <w:szCs w:val="18"/>
              </w:rPr>
              <w:t>t/mm</w:t>
            </w: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autoSpaceDE w:val="0"/>
              <w:autoSpaceDN w:val="0"/>
              <w:adjustRightInd w:val="0"/>
              <w:spacing w:line="300" w:lineRule="auto"/>
              <w:ind w:leftChars="0" w:left="0" w:rightChars="0" w:right="0"/>
              <w:jc w:val="center"/>
              <w:rPr>
                <w:rFonts w:cs="Times New Roman"/>
                <w:color w:val="000000"/>
                <w:kern w:val="0"/>
                <w:sz w:val="18"/>
                <w:szCs w:val="18"/>
              </w:rPr>
            </w:pPr>
            <w:r w:rsidRPr="00B61F15">
              <w:rPr>
                <w:rFonts w:cs="Times New Roman"/>
                <w:color w:val="000000"/>
                <w:kern w:val="0"/>
                <w:sz w:val="18"/>
                <w:szCs w:val="18"/>
              </w:rPr>
              <w:t>抗裂弯矩</w:t>
            </w:r>
          </w:p>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w:t>
            </w:r>
            <w:r w:rsidRPr="00B61F15">
              <w:rPr>
                <w:rFonts w:cs="Times New Roman"/>
                <w:color w:val="000000"/>
                <w:kern w:val="0"/>
                <w:sz w:val="18"/>
                <w:szCs w:val="18"/>
              </w:rPr>
              <w:t>（</w:t>
            </w:r>
            <w:r w:rsidRPr="00B61F15">
              <w:rPr>
                <w:rFonts w:cs="Times New Roman"/>
                <w:color w:val="000000"/>
                <w:kern w:val="0"/>
                <w:sz w:val="18"/>
                <w:szCs w:val="18"/>
              </w:rPr>
              <w:t>kN·m</w:t>
            </w:r>
            <w:r w:rsidRPr="00B61F15">
              <w:rPr>
                <w:rFonts w:cs="Times New Roman"/>
                <w:color w:val="000000"/>
                <w:kern w:val="0"/>
                <w:sz w:val="18"/>
                <w:szCs w:val="18"/>
              </w:rPr>
              <w:t>）</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autoSpaceDE w:val="0"/>
              <w:autoSpaceDN w:val="0"/>
              <w:adjustRightInd w:val="0"/>
              <w:spacing w:line="300" w:lineRule="auto"/>
              <w:ind w:leftChars="0" w:left="0" w:rightChars="0" w:right="0"/>
              <w:jc w:val="center"/>
              <w:rPr>
                <w:rFonts w:cs="Times New Roman"/>
                <w:color w:val="000000"/>
                <w:kern w:val="0"/>
                <w:sz w:val="18"/>
                <w:szCs w:val="18"/>
              </w:rPr>
            </w:pPr>
            <w:r w:rsidRPr="00B61F15">
              <w:rPr>
                <w:rFonts w:cs="Times New Roman"/>
                <w:color w:val="000000"/>
                <w:kern w:val="0"/>
                <w:sz w:val="18"/>
                <w:szCs w:val="18"/>
              </w:rPr>
              <w:t>极限弯矩</w:t>
            </w:r>
          </w:p>
          <w:p w:rsidR="00686B7B" w:rsidRPr="00B61F15" w:rsidRDefault="00686B7B" w:rsidP="00AA490E">
            <w:pPr>
              <w:autoSpaceDE w:val="0"/>
              <w:autoSpaceDN w:val="0"/>
              <w:adjustRightInd w:val="0"/>
              <w:spacing w:line="300" w:lineRule="auto"/>
              <w:ind w:leftChars="0" w:left="0" w:rightChars="0" w:right="0"/>
              <w:jc w:val="center"/>
              <w:rPr>
                <w:rFonts w:cs="Times New Roman"/>
                <w:color w:val="000000"/>
                <w:kern w:val="0"/>
                <w:sz w:val="18"/>
                <w:szCs w:val="18"/>
              </w:rPr>
            </w:pPr>
            <w:r w:rsidRPr="00B61F15">
              <w:rPr>
                <w:rFonts w:cs="Times New Roman"/>
                <w:color w:val="000000"/>
                <w:kern w:val="0"/>
                <w:sz w:val="18"/>
                <w:szCs w:val="18"/>
              </w:rPr>
              <w:t>/</w:t>
            </w:r>
            <w:r w:rsidRPr="00B61F15">
              <w:rPr>
                <w:rFonts w:cs="Times New Roman"/>
                <w:color w:val="000000"/>
                <w:kern w:val="0"/>
                <w:sz w:val="18"/>
                <w:szCs w:val="18"/>
              </w:rPr>
              <w:t>（</w:t>
            </w:r>
            <w:r w:rsidRPr="00B61F15">
              <w:rPr>
                <w:rFonts w:cs="Times New Roman"/>
                <w:color w:val="000000"/>
                <w:kern w:val="0"/>
                <w:sz w:val="18"/>
                <w:szCs w:val="18"/>
              </w:rPr>
              <w:t>kN·m</w:t>
            </w:r>
            <w:r w:rsidRPr="00B61F15">
              <w:rPr>
                <w:rFonts w:cs="Times New Roman"/>
                <w:color w:val="000000"/>
                <w:kern w:val="0"/>
                <w:sz w:val="18"/>
                <w:szCs w:val="18"/>
              </w:rPr>
              <w:t>）</w:t>
            </w:r>
          </w:p>
        </w:tc>
      </w:tr>
      <w:tr w:rsidR="00686B7B" w:rsidRPr="00B61F15" w:rsidTr="00732283">
        <w:trPr>
          <w:jc w:val="center"/>
        </w:trPr>
        <w:tc>
          <w:tcPr>
            <w:tcW w:w="751" w:type="dxa"/>
            <w:vMerge w:val="restart"/>
            <w:vAlign w:val="center"/>
          </w:tcPr>
          <w:p w:rsidR="00686B7B" w:rsidRPr="00B61F15" w:rsidRDefault="00686B7B" w:rsidP="00AA490E">
            <w:pPr>
              <w:spacing w:line="300" w:lineRule="auto"/>
              <w:ind w:leftChars="0" w:left="0" w:rightChars="0" w:right="0"/>
              <w:jc w:val="center"/>
              <w:rPr>
                <w:rFonts w:eastAsia="黑体" w:cs="Times New Roman"/>
                <w:sz w:val="18"/>
                <w:szCs w:val="18"/>
              </w:rPr>
            </w:pPr>
            <w:bookmarkStart w:id="20" w:name="_Hlk20299176"/>
            <w:r w:rsidRPr="00B61F15">
              <w:rPr>
                <w:rFonts w:cs="Times New Roman"/>
                <w:color w:val="000000"/>
                <w:kern w:val="0"/>
                <w:sz w:val="18"/>
                <w:szCs w:val="18"/>
              </w:rPr>
              <w:t>300</w:t>
            </w: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w:t>
            </w:r>
          </w:p>
        </w:tc>
        <w:tc>
          <w:tcPr>
            <w:tcW w:w="966" w:type="dxa"/>
            <w:vMerge w:val="restart"/>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70</w:t>
            </w: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25</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37</w:t>
            </w:r>
          </w:p>
        </w:tc>
        <w:tc>
          <w:tcPr>
            <w:tcW w:w="945" w:type="dxa"/>
            <w:vMerge w:val="restart"/>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700</w:t>
            </w: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w:t>
            </w:r>
          </w:p>
        </w:tc>
        <w:tc>
          <w:tcPr>
            <w:tcW w:w="1030" w:type="dxa"/>
            <w:vMerge w:val="restart"/>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130</w:t>
            </w: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275</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413</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AB</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30</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50</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AB</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332</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556</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B</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34</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62</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B</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388</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698</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C</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39</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79</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C</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459</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918</w:t>
            </w:r>
          </w:p>
        </w:tc>
      </w:tr>
      <w:bookmarkEnd w:id="20"/>
      <w:tr w:rsidR="00686B7B" w:rsidRPr="00B61F15" w:rsidTr="00732283">
        <w:trPr>
          <w:jc w:val="center"/>
        </w:trPr>
        <w:tc>
          <w:tcPr>
            <w:tcW w:w="751" w:type="dxa"/>
            <w:vMerge w:val="restart"/>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400</w:t>
            </w: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w:t>
            </w:r>
          </w:p>
        </w:tc>
        <w:tc>
          <w:tcPr>
            <w:tcW w:w="966" w:type="dxa"/>
            <w:vMerge w:val="restart"/>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95</w:t>
            </w: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54</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81</w:t>
            </w:r>
          </w:p>
        </w:tc>
        <w:tc>
          <w:tcPr>
            <w:tcW w:w="945" w:type="dxa"/>
            <w:vMerge w:val="restart"/>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800</w:t>
            </w: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w:t>
            </w:r>
          </w:p>
        </w:tc>
        <w:tc>
          <w:tcPr>
            <w:tcW w:w="1030" w:type="dxa"/>
            <w:vMerge w:val="restart"/>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110</w:t>
            </w: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392</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589</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AB</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64</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106</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AB</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471</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771</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B</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74</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132</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B</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540</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971</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C</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88</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176</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C</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638</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1275</w:t>
            </w:r>
          </w:p>
        </w:tc>
      </w:tr>
      <w:tr w:rsidR="00686B7B" w:rsidRPr="00B61F15" w:rsidTr="00732283">
        <w:trPr>
          <w:jc w:val="center"/>
        </w:trPr>
        <w:tc>
          <w:tcPr>
            <w:tcW w:w="751" w:type="dxa"/>
            <w:vMerge w:val="restart"/>
            <w:vAlign w:val="center"/>
          </w:tcPr>
          <w:p w:rsidR="00686B7B" w:rsidRPr="00B61F15" w:rsidRDefault="00686B7B" w:rsidP="00AA490E">
            <w:pPr>
              <w:autoSpaceDE w:val="0"/>
              <w:autoSpaceDN w:val="0"/>
              <w:adjustRightInd w:val="0"/>
              <w:spacing w:line="300" w:lineRule="auto"/>
              <w:ind w:leftChars="0" w:left="0" w:rightChars="0" w:right="0"/>
              <w:jc w:val="center"/>
              <w:rPr>
                <w:rFonts w:cs="Times New Roman"/>
                <w:color w:val="000000"/>
                <w:kern w:val="0"/>
                <w:sz w:val="18"/>
                <w:szCs w:val="18"/>
              </w:rPr>
            </w:pPr>
            <w:r w:rsidRPr="00B61F15">
              <w:rPr>
                <w:rFonts w:cs="Times New Roman"/>
                <w:color w:val="000000"/>
                <w:kern w:val="0"/>
                <w:sz w:val="18"/>
                <w:szCs w:val="18"/>
              </w:rPr>
              <w:t>500</w:t>
            </w: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w:t>
            </w:r>
          </w:p>
        </w:tc>
        <w:tc>
          <w:tcPr>
            <w:tcW w:w="966" w:type="dxa"/>
            <w:vMerge w:val="restart"/>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100</w:t>
            </w: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103</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155</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w:t>
            </w:r>
          </w:p>
        </w:tc>
        <w:tc>
          <w:tcPr>
            <w:tcW w:w="1030" w:type="dxa"/>
            <w:vMerge w:val="restart"/>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130</w:t>
            </w: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408</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612</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AB</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125</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210</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AB</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484</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811</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B</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147</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265</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B</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560</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1010</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C</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167</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334</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C</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663</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1326</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w:t>
            </w:r>
          </w:p>
        </w:tc>
        <w:tc>
          <w:tcPr>
            <w:tcW w:w="966" w:type="dxa"/>
            <w:vMerge w:val="restart"/>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125</w:t>
            </w: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111</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167</w:t>
            </w:r>
          </w:p>
        </w:tc>
        <w:tc>
          <w:tcPr>
            <w:tcW w:w="945" w:type="dxa"/>
            <w:vMerge w:val="restart"/>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1000</w:t>
            </w: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w:t>
            </w:r>
          </w:p>
        </w:tc>
        <w:tc>
          <w:tcPr>
            <w:tcW w:w="1030" w:type="dxa"/>
            <w:vMerge w:val="restart"/>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130</w:t>
            </w: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736</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1104</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AB</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136</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226</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AB</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883</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1457</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B</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160</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285</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B</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1030</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1854</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C</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180</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360</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C</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1177</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2354</w:t>
            </w:r>
          </w:p>
        </w:tc>
      </w:tr>
      <w:tr w:rsidR="00686B7B" w:rsidRPr="00B61F15" w:rsidTr="00732283">
        <w:trPr>
          <w:jc w:val="center"/>
        </w:trPr>
        <w:tc>
          <w:tcPr>
            <w:tcW w:w="751" w:type="dxa"/>
            <w:vMerge w:val="restart"/>
            <w:vAlign w:val="center"/>
          </w:tcPr>
          <w:p w:rsidR="00686B7B" w:rsidRPr="00B61F15" w:rsidRDefault="00686B7B" w:rsidP="00AA490E">
            <w:pPr>
              <w:spacing w:line="300" w:lineRule="auto"/>
              <w:ind w:leftChars="0" w:left="0" w:rightChars="0" w:right="0"/>
              <w:jc w:val="center"/>
              <w:rPr>
                <w:rFonts w:eastAsia="黑体" w:cs="Times New Roman"/>
                <w:sz w:val="18"/>
                <w:szCs w:val="18"/>
              </w:rPr>
            </w:pPr>
            <w:bookmarkStart w:id="21" w:name="_Hlk20299455"/>
            <w:r w:rsidRPr="00B61F15">
              <w:rPr>
                <w:rFonts w:cs="Times New Roman"/>
                <w:color w:val="000000"/>
                <w:kern w:val="0"/>
                <w:sz w:val="18"/>
                <w:szCs w:val="18"/>
              </w:rPr>
              <w:t>600</w:t>
            </w: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w:t>
            </w:r>
          </w:p>
        </w:tc>
        <w:tc>
          <w:tcPr>
            <w:tcW w:w="966" w:type="dxa"/>
            <w:vMerge w:val="restart"/>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110</w:t>
            </w: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167</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250</w:t>
            </w:r>
          </w:p>
        </w:tc>
        <w:tc>
          <w:tcPr>
            <w:tcW w:w="945" w:type="dxa"/>
            <w:vMerge w:val="restart"/>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1200</w:t>
            </w: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w:t>
            </w:r>
          </w:p>
        </w:tc>
        <w:tc>
          <w:tcPr>
            <w:tcW w:w="1030" w:type="dxa"/>
            <w:vMerge w:val="restart"/>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150</w:t>
            </w: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1177</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1766</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AB</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206</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346</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AB</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1412</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2330</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B</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245</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441</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B</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1668</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3002</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C</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285</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569</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C</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1962</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3924</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w:t>
            </w:r>
          </w:p>
        </w:tc>
        <w:tc>
          <w:tcPr>
            <w:tcW w:w="966" w:type="dxa"/>
            <w:vMerge w:val="restart"/>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130</w:t>
            </w: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180</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270</w:t>
            </w:r>
          </w:p>
        </w:tc>
        <w:tc>
          <w:tcPr>
            <w:tcW w:w="945" w:type="dxa"/>
            <w:vMerge w:val="restart"/>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1300</w:t>
            </w: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w:t>
            </w:r>
          </w:p>
        </w:tc>
        <w:tc>
          <w:tcPr>
            <w:tcW w:w="1030" w:type="dxa"/>
            <w:vMerge w:val="restart"/>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150</w:t>
            </w: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1334</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2000</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AB</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223</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374</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AB</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1670</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2760</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B</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265</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477</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B</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2060</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3710</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C</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307</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615</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C</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2190</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4380</w:t>
            </w:r>
          </w:p>
        </w:tc>
      </w:tr>
      <w:tr w:rsidR="00686B7B" w:rsidRPr="00B61F15" w:rsidTr="00732283">
        <w:trPr>
          <w:jc w:val="center"/>
        </w:trPr>
        <w:tc>
          <w:tcPr>
            <w:tcW w:w="751" w:type="dxa"/>
            <w:vMerge w:val="restart"/>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700</w:t>
            </w: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w:t>
            </w:r>
          </w:p>
        </w:tc>
        <w:tc>
          <w:tcPr>
            <w:tcW w:w="966" w:type="dxa"/>
            <w:vMerge w:val="restart"/>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110</w:t>
            </w: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265</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397</w:t>
            </w:r>
          </w:p>
        </w:tc>
        <w:tc>
          <w:tcPr>
            <w:tcW w:w="945" w:type="dxa"/>
            <w:vMerge w:val="restart"/>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1400</w:t>
            </w: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w:t>
            </w:r>
          </w:p>
        </w:tc>
        <w:tc>
          <w:tcPr>
            <w:tcW w:w="1030" w:type="dxa"/>
            <w:vMerge w:val="restart"/>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150</w:t>
            </w: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1524</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2286</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AB</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319</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534</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AB</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1940</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3200</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B</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373</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671</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B</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2324</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4190</w:t>
            </w:r>
          </w:p>
        </w:tc>
      </w:tr>
      <w:tr w:rsidR="00686B7B" w:rsidRPr="00B61F15" w:rsidTr="00732283">
        <w:trPr>
          <w:jc w:val="center"/>
        </w:trPr>
        <w:tc>
          <w:tcPr>
            <w:tcW w:w="751"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58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C</w:t>
            </w:r>
          </w:p>
        </w:tc>
        <w:tc>
          <w:tcPr>
            <w:tcW w:w="966" w:type="dxa"/>
            <w:vMerge/>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441</w:t>
            </w:r>
          </w:p>
        </w:tc>
        <w:tc>
          <w:tcPr>
            <w:tcW w:w="1046" w:type="dxa"/>
            <w:tcBorders>
              <w:right w:val="doub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883</w:t>
            </w:r>
          </w:p>
        </w:tc>
        <w:tc>
          <w:tcPr>
            <w:tcW w:w="945" w:type="dxa"/>
            <w:vMerge/>
            <w:tcBorders>
              <w:top w:val="single" w:sz="4" w:space="0" w:color="auto"/>
              <w:left w:val="doub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383"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C</w:t>
            </w:r>
          </w:p>
        </w:tc>
        <w:tc>
          <w:tcPr>
            <w:tcW w:w="1030" w:type="dxa"/>
            <w:vMerge/>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2530</w:t>
            </w:r>
          </w:p>
        </w:tc>
        <w:tc>
          <w:tcPr>
            <w:tcW w:w="1177" w:type="dxa"/>
            <w:tcBorders>
              <w:top w:val="single" w:sz="4" w:space="0" w:color="auto"/>
              <w:left w:val="single" w:sz="4" w:space="0" w:color="auto"/>
              <w:bottom w:val="single" w:sz="4" w:space="0" w:color="auto"/>
              <w:right w:val="single" w:sz="4" w:space="0" w:color="auto"/>
            </w:tcBorders>
            <w:vAlign w:val="center"/>
          </w:tcPr>
          <w:p w:rsidR="00686B7B" w:rsidRPr="00B61F15" w:rsidRDefault="00686B7B" w:rsidP="00AA490E">
            <w:pPr>
              <w:spacing w:line="300" w:lineRule="auto"/>
              <w:ind w:leftChars="0" w:left="0" w:rightChars="0" w:right="0"/>
              <w:jc w:val="center"/>
              <w:rPr>
                <w:rFonts w:eastAsia="黑体" w:cs="Times New Roman"/>
                <w:sz w:val="18"/>
                <w:szCs w:val="18"/>
              </w:rPr>
            </w:pPr>
            <w:r w:rsidRPr="00B61F15">
              <w:rPr>
                <w:rFonts w:cs="Times New Roman"/>
                <w:color w:val="000000"/>
                <w:kern w:val="0"/>
                <w:sz w:val="18"/>
                <w:szCs w:val="18"/>
              </w:rPr>
              <w:t>5060</w:t>
            </w:r>
          </w:p>
        </w:tc>
      </w:tr>
    </w:tbl>
    <w:bookmarkEnd w:id="21"/>
    <w:p w:rsidR="00D23D1B" w:rsidRDefault="006154F0" w:rsidP="00AA490E">
      <w:pPr>
        <w:spacing w:line="360" w:lineRule="auto"/>
        <w:ind w:leftChars="0" w:left="0" w:rightChars="0" w:right="0" w:firstLineChars="200" w:firstLine="480"/>
      </w:pPr>
      <w:r>
        <w:rPr>
          <w:rFonts w:hint="eastAsia"/>
        </w:rPr>
        <w:t>4</w:t>
      </w:r>
      <w:r>
        <w:rPr>
          <w:rFonts w:hint="eastAsia"/>
        </w:rPr>
        <w:t>）堆码作业：</w:t>
      </w:r>
    </w:p>
    <w:p w:rsidR="00D57D82" w:rsidRDefault="006154F0" w:rsidP="00AA490E">
      <w:pPr>
        <w:spacing w:line="360" w:lineRule="auto"/>
        <w:ind w:leftChars="0" w:left="0" w:rightChars="0" w:right="0" w:firstLineChars="200" w:firstLine="480"/>
      </w:pPr>
      <w:r>
        <w:rPr>
          <w:rFonts w:hint="eastAsia"/>
        </w:rPr>
        <w:t>根据</w:t>
      </w:r>
      <w:r>
        <w:t>GB/T 13476</w:t>
      </w:r>
      <w:r>
        <w:rPr>
          <w:rFonts w:hint="eastAsia"/>
        </w:rPr>
        <w:t>《先张法预应力混凝土管桩》中</w:t>
      </w:r>
      <w:r>
        <w:t xml:space="preserve">9.1.2 </w:t>
      </w:r>
      <w:r>
        <w:rPr>
          <w:rFonts w:hint="eastAsia"/>
        </w:rPr>
        <w:t>管桩堆放，长度不大于</w:t>
      </w:r>
      <w:r>
        <w:t>15m</w:t>
      </w:r>
      <w:r>
        <w:rPr>
          <w:rFonts w:hint="eastAsia"/>
        </w:rPr>
        <w:t>的管桩，最下层宜按图</w:t>
      </w:r>
      <w:r w:rsidR="00686B7B">
        <w:t>3</w:t>
      </w:r>
      <w:r>
        <w:rPr>
          <w:rFonts w:hint="eastAsia"/>
        </w:rPr>
        <w:t>所示的两支点位置</w:t>
      </w:r>
      <w:proofErr w:type="gramStart"/>
      <w:r>
        <w:rPr>
          <w:rFonts w:hint="eastAsia"/>
        </w:rPr>
        <w:t>放在垫木上</w:t>
      </w:r>
      <w:proofErr w:type="gramEnd"/>
      <w:r>
        <w:rPr>
          <w:rFonts w:hint="eastAsia"/>
        </w:rPr>
        <w:t>；长度大于</w:t>
      </w:r>
      <w:r>
        <w:t xml:space="preserve">15m </w:t>
      </w:r>
      <w:r>
        <w:rPr>
          <w:rFonts w:hint="eastAsia"/>
        </w:rPr>
        <w:t>的管桩及拼接桩，最下层应采用多支垫堆放，</w:t>
      </w:r>
      <w:proofErr w:type="gramStart"/>
      <w:r>
        <w:rPr>
          <w:rFonts w:hint="eastAsia"/>
        </w:rPr>
        <w:t>垫木应</w:t>
      </w:r>
      <w:proofErr w:type="gramEnd"/>
      <w:r>
        <w:rPr>
          <w:rFonts w:hint="eastAsia"/>
        </w:rPr>
        <w:t>均匀放置且在同一水平面上；若堆场地基经过加固平整处理，也可</w:t>
      </w:r>
      <w:proofErr w:type="gramStart"/>
      <w:r>
        <w:rPr>
          <w:rFonts w:hint="eastAsia"/>
        </w:rPr>
        <w:t>采用着</w:t>
      </w:r>
      <w:proofErr w:type="gramEnd"/>
      <w:r>
        <w:rPr>
          <w:rFonts w:hint="eastAsia"/>
        </w:rPr>
        <w:t>地平放。</w:t>
      </w:r>
    </w:p>
    <w:p w:rsidR="00D23D1B" w:rsidRDefault="006154F0" w:rsidP="00AA490E">
      <w:pPr>
        <w:spacing w:line="360" w:lineRule="auto"/>
        <w:ind w:leftChars="0" w:left="0" w:rightChars="0" w:right="0"/>
        <w:jc w:val="center"/>
      </w:pPr>
      <w:r>
        <w:object w:dxaOrig="7464" w:dyaOrig="2928">
          <v:shape id="_x0000_i1026" type="#_x0000_t75" style="width:373.5pt;height:147pt" o:ole="">
            <v:imagedata r:id="rId13" o:title=""/>
          </v:shape>
          <o:OLEObject Type="Embed" ProgID="Visio.Drawing.11" ShapeID="_x0000_i1026" DrawAspect="Content" ObjectID="_1638299157" r:id="rId14"/>
        </w:object>
      </w:r>
    </w:p>
    <w:p w:rsidR="00D23D1B" w:rsidRPr="00686B7B" w:rsidRDefault="006154F0" w:rsidP="00AA490E">
      <w:pPr>
        <w:spacing w:line="360" w:lineRule="auto"/>
        <w:ind w:leftChars="0" w:left="0" w:rightChars="0" w:right="0"/>
        <w:jc w:val="center"/>
        <w:rPr>
          <w:rFonts w:ascii="黑体" w:eastAsia="黑体" w:hAnsi="黑体"/>
          <w:sz w:val="21"/>
          <w:szCs w:val="18"/>
        </w:rPr>
      </w:pPr>
      <w:r w:rsidRPr="00686B7B">
        <w:rPr>
          <w:rFonts w:ascii="黑体" w:eastAsia="黑体" w:hAnsi="黑体" w:hint="eastAsia"/>
          <w:sz w:val="21"/>
          <w:szCs w:val="18"/>
        </w:rPr>
        <w:t>图</w:t>
      </w:r>
      <w:r w:rsidR="00686B7B" w:rsidRPr="00686B7B">
        <w:rPr>
          <w:rFonts w:ascii="黑体" w:eastAsia="黑体" w:hAnsi="黑体"/>
          <w:sz w:val="21"/>
          <w:szCs w:val="18"/>
        </w:rPr>
        <w:t>3</w:t>
      </w:r>
      <w:r w:rsidRPr="00686B7B">
        <w:rPr>
          <w:rFonts w:ascii="黑体" w:eastAsia="黑体" w:hAnsi="黑体" w:hint="eastAsia"/>
          <w:sz w:val="21"/>
          <w:szCs w:val="18"/>
        </w:rPr>
        <w:t xml:space="preserve">  两支点法位置示意图</w:t>
      </w:r>
    </w:p>
    <w:p w:rsidR="00D23D1B" w:rsidRDefault="006154F0" w:rsidP="00AA490E">
      <w:pPr>
        <w:spacing w:line="360" w:lineRule="auto"/>
        <w:ind w:leftChars="0" w:left="0" w:rightChars="0" w:right="0" w:firstLineChars="200" w:firstLine="480"/>
      </w:pPr>
      <w:r>
        <w:rPr>
          <w:rFonts w:hint="eastAsia"/>
        </w:rPr>
        <w:t>根据</w:t>
      </w:r>
      <w:r>
        <w:t>GB/T 13476</w:t>
      </w:r>
      <w:r>
        <w:rPr>
          <w:rFonts w:hint="eastAsia"/>
        </w:rPr>
        <w:t>《先张法预应力混凝土管桩》</w:t>
      </w:r>
      <w:r>
        <w:t>9.1.3</w:t>
      </w:r>
      <w:r>
        <w:rPr>
          <w:rFonts w:hint="eastAsia"/>
        </w:rPr>
        <w:t>，管桩应按规格、类型、型号、壁厚、长度分别堆放，堆放过程中应采用可靠的防滑、防滚等安全措施，在记录单上做好货位标记，宜画好货位图</w:t>
      </w:r>
      <w:r w:rsidR="00B61F15">
        <w:rPr>
          <w:rFonts w:hint="eastAsia"/>
        </w:rPr>
        <w:t>，</w:t>
      </w:r>
      <w:r>
        <w:rPr>
          <w:rFonts w:hint="eastAsia"/>
        </w:rPr>
        <w:t>堆放层数不宜超过表</w:t>
      </w:r>
      <w:r w:rsidR="004930BD">
        <w:rPr>
          <w:rFonts w:hint="eastAsia"/>
        </w:rPr>
        <w:t>4</w:t>
      </w:r>
      <w:r>
        <w:rPr>
          <w:rFonts w:hint="eastAsia"/>
        </w:rPr>
        <w:t>的规定。</w:t>
      </w:r>
      <w:r>
        <w:t xml:space="preserve"> </w:t>
      </w:r>
    </w:p>
    <w:p w:rsidR="00D23D1B" w:rsidRPr="00686B7B" w:rsidRDefault="006154F0" w:rsidP="00AA490E">
      <w:pPr>
        <w:spacing w:line="360" w:lineRule="auto"/>
        <w:ind w:leftChars="0" w:left="0" w:rightChars="0" w:right="0"/>
        <w:jc w:val="center"/>
        <w:rPr>
          <w:rFonts w:ascii="黑体" w:eastAsia="黑体" w:hAnsi="黑体"/>
          <w:sz w:val="21"/>
          <w:szCs w:val="18"/>
        </w:rPr>
      </w:pPr>
      <w:r w:rsidRPr="00686B7B">
        <w:rPr>
          <w:rFonts w:ascii="黑体" w:eastAsia="黑体" w:hAnsi="黑体" w:hint="eastAsia"/>
          <w:sz w:val="21"/>
          <w:szCs w:val="18"/>
        </w:rPr>
        <w:t>表</w:t>
      </w:r>
      <w:r w:rsidR="004930BD">
        <w:rPr>
          <w:rFonts w:ascii="黑体" w:eastAsia="黑体" w:hAnsi="黑体" w:hint="eastAsia"/>
          <w:sz w:val="21"/>
          <w:szCs w:val="18"/>
        </w:rPr>
        <w:t>4</w:t>
      </w:r>
      <w:r w:rsidRPr="00686B7B">
        <w:rPr>
          <w:rFonts w:ascii="黑体" w:eastAsia="黑体" w:hAnsi="黑体" w:hint="eastAsia"/>
          <w:sz w:val="21"/>
          <w:szCs w:val="18"/>
        </w:rPr>
        <w:t xml:space="preserve">  管桩堆放层数</w:t>
      </w:r>
    </w:p>
    <w:tbl>
      <w:tblPr>
        <w:tblW w:w="8206" w:type="dxa"/>
        <w:jc w:val="center"/>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1343"/>
        <w:gridCol w:w="1342"/>
        <w:gridCol w:w="1342"/>
        <w:gridCol w:w="1471"/>
        <w:gridCol w:w="1084"/>
        <w:gridCol w:w="1624"/>
      </w:tblGrid>
      <w:tr w:rsidR="00C930D7" w:rsidRPr="00C930D7" w:rsidTr="00701C1F">
        <w:trPr>
          <w:trHeight w:val="199"/>
          <w:jc w:val="center"/>
        </w:trPr>
        <w:tc>
          <w:tcPr>
            <w:tcW w:w="1343" w:type="dxa"/>
            <w:tcBorders>
              <w:top w:val="single" w:sz="8" w:space="0" w:color="000000"/>
              <w:left w:val="single" w:sz="8" w:space="0" w:color="000000"/>
              <w:bottom w:val="single" w:sz="8" w:space="0" w:color="000000"/>
              <w:right w:val="single" w:sz="8" w:space="0" w:color="000000"/>
            </w:tcBorders>
            <w:vAlign w:val="center"/>
          </w:tcPr>
          <w:p w:rsidR="00C930D7" w:rsidRPr="00C930D7" w:rsidRDefault="00C930D7" w:rsidP="00AA490E">
            <w:pPr>
              <w:spacing w:line="360" w:lineRule="auto"/>
              <w:ind w:leftChars="0" w:left="0" w:rightChars="0" w:right="0"/>
              <w:jc w:val="center"/>
              <w:rPr>
                <w:rFonts w:cs="Times New Roman"/>
                <w:sz w:val="18"/>
                <w:szCs w:val="18"/>
              </w:rPr>
            </w:pPr>
            <w:r w:rsidRPr="00C930D7">
              <w:rPr>
                <w:rFonts w:cs="Times New Roman"/>
                <w:sz w:val="18"/>
                <w:szCs w:val="18"/>
              </w:rPr>
              <w:t>外径</w:t>
            </w:r>
            <w:r w:rsidRPr="00C930D7">
              <w:rPr>
                <w:rFonts w:cs="Times New Roman"/>
                <w:sz w:val="18"/>
                <w:szCs w:val="18"/>
              </w:rPr>
              <w:t>D/mm</w:t>
            </w:r>
          </w:p>
        </w:tc>
        <w:tc>
          <w:tcPr>
            <w:tcW w:w="1342" w:type="dxa"/>
            <w:tcBorders>
              <w:top w:val="single" w:sz="8" w:space="0" w:color="000000"/>
              <w:left w:val="single" w:sz="8" w:space="0" w:color="000000"/>
              <w:bottom w:val="single" w:sz="8" w:space="0" w:color="000000"/>
              <w:right w:val="single" w:sz="8" w:space="0" w:color="000000"/>
            </w:tcBorders>
            <w:vAlign w:val="center"/>
          </w:tcPr>
          <w:p w:rsidR="00C930D7" w:rsidRPr="00C930D7" w:rsidRDefault="00C930D7" w:rsidP="00AA490E">
            <w:pPr>
              <w:spacing w:line="360" w:lineRule="auto"/>
              <w:ind w:leftChars="0" w:left="0" w:rightChars="0" w:right="0"/>
              <w:jc w:val="center"/>
              <w:rPr>
                <w:rFonts w:cs="Times New Roman"/>
                <w:sz w:val="18"/>
                <w:szCs w:val="18"/>
              </w:rPr>
            </w:pPr>
            <w:r w:rsidRPr="00C930D7">
              <w:rPr>
                <w:rFonts w:cs="Times New Roman"/>
                <w:sz w:val="18"/>
                <w:szCs w:val="18"/>
              </w:rPr>
              <w:t>300</w:t>
            </w:r>
            <w:r w:rsidRPr="00C930D7">
              <w:rPr>
                <w:rFonts w:ascii="Cambria Math" w:hAnsi="Cambria Math" w:cs="Cambria Math"/>
                <w:sz w:val="18"/>
                <w:szCs w:val="18"/>
              </w:rPr>
              <w:t>∼</w:t>
            </w:r>
            <w:r w:rsidRPr="00C930D7">
              <w:rPr>
                <w:rFonts w:cs="Times New Roman"/>
                <w:sz w:val="18"/>
                <w:szCs w:val="18"/>
              </w:rPr>
              <w:t>400</w:t>
            </w:r>
          </w:p>
        </w:tc>
        <w:tc>
          <w:tcPr>
            <w:tcW w:w="1342" w:type="dxa"/>
            <w:tcBorders>
              <w:top w:val="single" w:sz="8" w:space="0" w:color="000000"/>
              <w:left w:val="single" w:sz="8" w:space="0" w:color="000000"/>
              <w:bottom w:val="single" w:sz="8" w:space="0" w:color="000000"/>
              <w:right w:val="single" w:sz="8" w:space="0" w:color="000000"/>
            </w:tcBorders>
            <w:vAlign w:val="center"/>
          </w:tcPr>
          <w:p w:rsidR="00C930D7" w:rsidRPr="00C930D7" w:rsidRDefault="00C930D7" w:rsidP="00AA490E">
            <w:pPr>
              <w:spacing w:line="360" w:lineRule="auto"/>
              <w:ind w:leftChars="0" w:left="0" w:rightChars="0" w:right="0"/>
              <w:jc w:val="center"/>
              <w:rPr>
                <w:rFonts w:cs="Times New Roman"/>
                <w:sz w:val="18"/>
                <w:szCs w:val="18"/>
              </w:rPr>
            </w:pPr>
            <w:r w:rsidRPr="00C930D7">
              <w:rPr>
                <w:rFonts w:cs="Times New Roman"/>
                <w:sz w:val="18"/>
                <w:szCs w:val="18"/>
              </w:rPr>
              <w:t>500</w:t>
            </w:r>
            <w:r w:rsidRPr="00C930D7">
              <w:rPr>
                <w:rFonts w:ascii="Cambria Math" w:hAnsi="Cambria Math" w:cs="Cambria Math"/>
                <w:sz w:val="18"/>
                <w:szCs w:val="18"/>
              </w:rPr>
              <w:t>∼</w:t>
            </w:r>
            <w:r w:rsidRPr="00C930D7">
              <w:rPr>
                <w:rFonts w:cs="Times New Roman"/>
                <w:sz w:val="18"/>
                <w:szCs w:val="18"/>
              </w:rPr>
              <w:t>600</w:t>
            </w:r>
          </w:p>
        </w:tc>
        <w:tc>
          <w:tcPr>
            <w:tcW w:w="1471" w:type="dxa"/>
            <w:tcBorders>
              <w:top w:val="single" w:sz="8" w:space="0" w:color="000000"/>
              <w:left w:val="single" w:sz="8" w:space="0" w:color="000000"/>
              <w:bottom w:val="single" w:sz="8" w:space="0" w:color="000000"/>
              <w:right w:val="single" w:sz="8" w:space="0" w:color="000000"/>
            </w:tcBorders>
            <w:vAlign w:val="center"/>
          </w:tcPr>
          <w:p w:rsidR="00C930D7" w:rsidRPr="00C930D7" w:rsidRDefault="00C930D7" w:rsidP="00AA490E">
            <w:pPr>
              <w:spacing w:line="360" w:lineRule="auto"/>
              <w:ind w:leftChars="0" w:left="0" w:rightChars="0" w:right="0"/>
              <w:jc w:val="center"/>
              <w:rPr>
                <w:rFonts w:cs="Times New Roman"/>
                <w:sz w:val="18"/>
                <w:szCs w:val="18"/>
              </w:rPr>
            </w:pPr>
            <w:r w:rsidRPr="00C930D7">
              <w:rPr>
                <w:rFonts w:cs="Times New Roman"/>
                <w:sz w:val="18"/>
                <w:szCs w:val="18"/>
              </w:rPr>
              <w:t>700</w:t>
            </w:r>
            <w:r w:rsidRPr="00C930D7">
              <w:rPr>
                <w:rFonts w:ascii="Cambria Math" w:hAnsi="Cambria Math" w:cs="Cambria Math"/>
                <w:sz w:val="18"/>
                <w:szCs w:val="18"/>
              </w:rPr>
              <w:t>∼</w:t>
            </w:r>
            <w:r w:rsidRPr="00C930D7">
              <w:rPr>
                <w:rFonts w:cs="Times New Roman"/>
                <w:sz w:val="18"/>
                <w:szCs w:val="18"/>
              </w:rPr>
              <w:t>1000</w:t>
            </w:r>
          </w:p>
        </w:tc>
        <w:tc>
          <w:tcPr>
            <w:tcW w:w="1084" w:type="dxa"/>
            <w:tcBorders>
              <w:top w:val="single" w:sz="8" w:space="0" w:color="000000"/>
              <w:left w:val="single" w:sz="8" w:space="0" w:color="000000"/>
              <w:bottom w:val="single" w:sz="8" w:space="0" w:color="000000"/>
              <w:right w:val="single" w:sz="8" w:space="0" w:color="000000"/>
            </w:tcBorders>
            <w:vAlign w:val="center"/>
          </w:tcPr>
          <w:p w:rsidR="00C930D7" w:rsidRPr="00C930D7" w:rsidRDefault="00C930D7" w:rsidP="00AA490E">
            <w:pPr>
              <w:spacing w:line="360" w:lineRule="auto"/>
              <w:ind w:leftChars="0" w:left="0" w:rightChars="0" w:right="0"/>
              <w:jc w:val="center"/>
              <w:rPr>
                <w:rFonts w:cs="Times New Roman"/>
                <w:sz w:val="18"/>
                <w:szCs w:val="18"/>
              </w:rPr>
            </w:pPr>
            <w:r w:rsidRPr="00C930D7">
              <w:rPr>
                <w:rFonts w:cs="Times New Roman"/>
                <w:sz w:val="18"/>
                <w:szCs w:val="18"/>
              </w:rPr>
              <w:t>1200</w:t>
            </w:r>
          </w:p>
        </w:tc>
        <w:tc>
          <w:tcPr>
            <w:tcW w:w="1624" w:type="dxa"/>
            <w:tcBorders>
              <w:top w:val="single" w:sz="8" w:space="0" w:color="000000"/>
              <w:left w:val="single" w:sz="8" w:space="0" w:color="000000"/>
              <w:bottom w:val="single" w:sz="8" w:space="0" w:color="000000"/>
              <w:right w:val="single" w:sz="8" w:space="0" w:color="000000"/>
            </w:tcBorders>
            <w:vAlign w:val="center"/>
          </w:tcPr>
          <w:p w:rsidR="00C930D7" w:rsidRPr="00C930D7" w:rsidRDefault="00C930D7" w:rsidP="00AA490E">
            <w:pPr>
              <w:spacing w:line="360" w:lineRule="auto"/>
              <w:ind w:leftChars="0" w:left="0" w:rightChars="0" w:right="0"/>
              <w:jc w:val="center"/>
              <w:rPr>
                <w:rFonts w:cs="Times New Roman"/>
                <w:sz w:val="18"/>
                <w:szCs w:val="18"/>
              </w:rPr>
            </w:pPr>
            <w:r w:rsidRPr="00C930D7">
              <w:rPr>
                <w:rFonts w:cs="Times New Roman"/>
                <w:sz w:val="18"/>
                <w:szCs w:val="18"/>
              </w:rPr>
              <w:t>1300</w:t>
            </w:r>
            <w:r w:rsidRPr="00C930D7">
              <w:rPr>
                <w:rFonts w:ascii="Cambria Math" w:hAnsi="Cambria Math" w:cs="Cambria Math"/>
                <w:sz w:val="18"/>
                <w:szCs w:val="18"/>
              </w:rPr>
              <w:t>∼</w:t>
            </w:r>
            <w:r w:rsidRPr="00C930D7">
              <w:rPr>
                <w:rFonts w:cs="Times New Roman"/>
                <w:sz w:val="18"/>
                <w:szCs w:val="18"/>
              </w:rPr>
              <w:t>1400</w:t>
            </w:r>
          </w:p>
        </w:tc>
      </w:tr>
      <w:tr w:rsidR="00C930D7" w:rsidRPr="00C930D7" w:rsidTr="00701C1F">
        <w:trPr>
          <w:trHeight w:val="197"/>
          <w:jc w:val="center"/>
        </w:trPr>
        <w:tc>
          <w:tcPr>
            <w:tcW w:w="1343" w:type="dxa"/>
            <w:tcBorders>
              <w:top w:val="single" w:sz="8" w:space="0" w:color="000000"/>
              <w:left w:val="single" w:sz="8" w:space="0" w:color="000000"/>
              <w:bottom w:val="single" w:sz="8" w:space="0" w:color="000000"/>
              <w:right w:val="single" w:sz="8" w:space="0" w:color="000000"/>
            </w:tcBorders>
            <w:vAlign w:val="center"/>
          </w:tcPr>
          <w:p w:rsidR="00C930D7" w:rsidRPr="00C930D7" w:rsidRDefault="00C930D7" w:rsidP="00AA490E">
            <w:pPr>
              <w:spacing w:line="360" w:lineRule="auto"/>
              <w:ind w:leftChars="0" w:left="0" w:rightChars="0" w:right="0"/>
              <w:jc w:val="center"/>
              <w:rPr>
                <w:rFonts w:cs="Times New Roman"/>
                <w:sz w:val="18"/>
                <w:szCs w:val="18"/>
              </w:rPr>
            </w:pPr>
            <w:r w:rsidRPr="00C930D7">
              <w:rPr>
                <w:rFonts w:cs="Times New Roman"/>
                <w:sz w:val="18"/>
                <w:szCs w:val="18"/>
              </w:rPr>
              <w:t>堆放层数</w:t>
            </w:r>
          </w:p>
        </w:tc>
        <w:tc>
          <w:tcPr>
            <w:tcW w:w="1342" w:type="dxa"/>
            <w:tcBorders>
              <w:top w:val="single" w:sz="8" w:space="0" w:color="000000"/>
              <w:left w:val="single" w:sz="8" w:space="0" w:color="000000"/>
              <w:bottom w:val="single" w:sz="8" w:space="0" w:color="000000"/>
              <w:right w:val="single" w:sz="8" w:space="0" w:color="000000"/>
            </w:tcBorders>
            <w:vAlign w:val="center"/>
          </w:tcPr>
          <w:p w:rsidR="00C930D7" w:rsidRPr="00C930D7" w:rsidRDefault="00C930D7" w:rsidP="00AA490E">
            <w:pPr>
              <w:spacing w:line="360" w:lineRule="auto"/>
              <w:ind w:leftChars="0" w:left="0" w:rightChars="0" w:right="0"/>
              <w:jc w:val="center"/>
              <w:rPr>
                <w:rFonts w:cs="Times New Roman"/>
                <w:sz w:val="18"/>
                <w:szCs w:val="18"/>
              </w:rPr>
            </w:pPr>
            <w:r w:rsidRPr="00C930D7">
              <w:rPr>
                <w:rFonts w:cs="Times New Roman"/>
                <w:sz w:val="18"/>
                <w:szCs w:val="18"/>
              </w:rPr>
              <w:t>9</w:t>
            </w:r>
          </w:p>
        </w:tc>
        <w:tc>
          <w:tcPr>
            <w:tcW w:w="1342" w:type="dxa"/>
            <w:tcBorders>
              <w:top w:val="single" w:sz="8" w:space="0" w:color="000000"/>
              <w:left w:val="single" w:sz="8" w:space="0" w:color="000000"/>
              <w:bottom w:val="single" w:sz="8" w:space="0" w:color="000000"/>
              <w:right w:val="single" w:sz="8" w:space="0" w:color="000000"/>
            </w:tcBorders>
            <w:vAlign w:val="center"/>
          </w:tcPr>
          <w:p w:rsidR="00C930D7" w:rsidRPr="00C930D7" w:rsidRDefault="00C930D7" w:rsidP="00AA490E">
            <w:pPr>
              <w:spacing w:line="360" w:lineRule="auto"/>
              <w:ind w:leftChars="0" w:left="0" w:rightChars="0" w:right="0"/>
              <w:jc w:val="center"/>
              <w:rPr>
                <w:rFonts w:cs="Times New Roman"/>
                <w:sz w:val="18"/>
                <w:szCs w:val="18"/>
              </w:rPr>
            </w:pPr>
            <w:r w:rsidRPr="00C930D7">
              <w:rPr>
                <w:rFonts w:cs="Times New Roman"/>
                <w:sz w:val="18"/>
                <w:szCs w:val="18"/>
              </w:rPr>
              <w:t>7</w:t>
            </w:r>
          </w:p>
        </w:tc>
        <w:tc>
          <w:tcPr>
            <w:tcW w:w="1471" w:type="dxa"/>
            <w:tcBorders>
              <w:top w:val="single" w:sz="8" w:space="0" w:color="000000"/>
              <w:left w:val="single" w:sz="8" w:space="0" w:color="000000"/>
              <w:bottom w:val="single" w:sz="8" w:space="0" w:color="000000"/>
              <w:right w:val="single" w:sz="8" w:space="0" w:color="000000"/>
            </w:tcBorders>
            <w:vAlign w:val="center"/>
          </w:tcPr>
          <w:p w:rsidR="00C930D7" w:rsidRPr="00C930D7" w:rsidRDefault="00C930D7" w:rsidP="00AA490E">
            <w:pPr>
              <w:spacing w:line="360" w:lineRule="auto"/>
              <w:ind w:leftChars="0" w:left="0" w:rightChars="0" w:right="0"/>
              <w:jc w:val="center"/>
              <w:rPr>
                <w:rFonts w:cs="Times New Roman"/>
                <w:sz w:val="18"/>
                <w:szCs w:val="18"/>
              </w:rPr>
            </w:pPr>
            <w:r w:rsidRPr="00C930D7">
              <w:rPr>
                <w:rFonts w:cs="Times New Roman"/>
                <w:sz w:val="18"/>
                <w:szCs w:val="18"/>
              </w:rPr>
              <w:t>5</w:t>
            </w:r>
            <w:r w:rsidRPr="00C930D7">
              <w:rPr>
                <w:rFonts w:cs="Times New Roman"/>
                <w:sz w:val="18"/>
                <w:szCs w:val="18"/>
              </w:rPr>
              <w:t>（</w:t>
            </w:r>
            <w:r w:rsidRPr="00C930D7">
              <w:rPr>
                <w:rFonts w:cs="Times New Roman"/>
                <w:sz w:val="18"/>
                <w:szCs w:val="18"/>
              </w:rPr>
              <w:t>4</w:t>
            </w:r>
            <w:r w:rsidRPr="00C930D7">
              <w:rPr>
                <w:rFonts w:cs="Times New Roman"/>
                <w:sz w:val="18"/>
                <w:szCs w:val="18"/>
              </w:rPr>
              <w:t>）</w:t>
            </w:r>
          </w:p>
        </w:tc>
        <w:tc>
          <w:tcPr>
            <w:tcW w:w="1084" w:type="dxa"/>
            <w:tcBorders>
              <w:top w:val="single" w:sz="8" w:space="0" w:color="000000"/>
              <w:left w:val="single" w:sz="8" w:space="0" w:color="000000"/>
              <w:bottom w:val="single" w:sz="8" w:space="0" w:color="000000"/>
              <w:right w:val="single" w:sz="8" w:space="0" w:color="000000"/>
            </w:tcBorders>
            <w:vAlign w:val="center"/>
          </w:tcPr>
          <w:p w:rsidR="00C930D7" w:rsidRPr="00C930D7" w:rsidRDefault="00C930D7" w:rsidP="00AA490E">
            <w:pPr>
              <w:spacing w:line="360" w:lineRule="auto"/>
              <w:ind w:leftChars="0" w:left="0" w:rightChars="0" w:right="0"/>
              <w:jc w:val="center"/>
              <w:rPr>
                <w:rFonts w:cs="Times New Roman"/>
                <w:sz w:val="18"/>
                <w:szCs w:val="18"/>
              </w:rPr>
            </w:pPr>
            <w:r w:rsidRPr="00C930D7">
              <w:rPr>
                <w:rFonts w:cs="Times New Roman"/>
                <w:sz w:val="18"/>
                <w:szCs w:val="18"/>
              </w:rPr>
              <w:t>4</w:t>
            </w:r>
            <w:r w:rsidRPr="00C930D7">
              <w:rPr>
                <w:rFonts w:cs="Times New Roman"/>
                <w:sz w:val="18"/>
                <w:szCs w:val="18"/>
              </w:rPr>
              <w:t>（</w:t>
            </w:r>
            <w:r w:rsidRPr="00C930D7">
              <w:rPr>
                <w:rFonts w:cs="Times New Roman"/>
                <w:sz w:val="18"/>
                <w:szCs w:val="18"/>
              </w:rPr>
              <w:t>3</w:t>
            </w:r>
            <w:r w:rsidRPr="00C930D7">
              <w:rPr>
                <w:rFonts w:cs="Times New Roman"/>
                <w:sz w:val="18"/>
                <w:szCs w:val="18"/>
              </w:rPr>
              <w:t>）</w:t>
            </w:r>
          </w:p>
        </w:tc>
        <w:tc>
          <w:tcPr>
            <w:tcW w:w="1624" w:type="dxa"/>
            <w:tcBorders>
              <w:top w:val="single" w:sz="8" w:space="0" w:color="000000"/>
              <w:left w:val="single" w:sz="8" w:space="0" w:color="000000"/>
              <w:bottom w:val="single" w:sz="8" w:space="0" w:color="000000"/>
              <w:right w:val="single" w:sz="8" w:space="0" w:color="000000"/>
            </w:tcBorders>
            <w:vAlign w:val="center"/>
          </w:tcPr>
          <w:p w:rsidR="00C930D7" w:rsidRPr="00C930D7" w:rsidRDefault="00C930D7" w:rsidP="00AA490E">
            <w:pPr>
              <w:spacing w:line="360" w:lineRule="auto"/>
              <w:ind w:leftChars="0" w:left="0" w:rightChars="0" w:right="0"/>
              <w:jc w:val="center"/>
              <w:rPr>
                <w:rFonts w:cs="Times New Roman"/>
                <w:sz w:val="18"/>
                <w:szCs w:val="18"/>
              </w:rPr>
            </w:pPr>
            <w:r w:rsidRPr="00C930D7">
              <w:rPr>
                <w:rFonts w:cs="Times New Roman"/>
                <w:sz w:val="18"/>
                <w:szCs w:val="18"/>
              </w:rPr>
              <w:t>3</w:t>
            </w:r>
            <w:r w:rsidRPr="00C930D7">
              <w:rPr>
                <w:rFonts w:cs="Times New Roman"/>
                <w:sz w:val="18"/>
                <w:szCs w:val="18"/>
              </w:rPr>
              <w:t>（</w:t>
            </w:r>
            <w:r w:rsidRPr="00C930D7">
              <w:rPr>
                <w:rFonts w:cs="Times New Roman"/>
                <w:sz w:val="18"/>
                <w:szCs w:val="18"/>
              </w:rPr>
              <w:t>2</w:t>
            </w:r>
            <w:r w:rsidRPr="00C930D7">
              <w:rPr>
                <w:rFonts w:cs="Times New Roman"/>
                <w:sz w:val="18"/>
                <w:szCs w:val="18"/>
              </w:rPr>
              <w:t>）</w:t>
            </w:r>
          </w:p>
        </w:tc>
      </w:tr>
      <w:tr w:rsidR="00C930D7" w:rsidRPr="00C930D7" w:rsidTr="00701C1F">
        <w:trPr>
          <w:trHeight w:val="197"/>
          <w:jc w:val="center"/>
        </w:trPr>
        <w:tc>
          <w:tcPr>
            <w:tcW w:w="8206" w:type="dxa"/>
            <w:gridSpan w:val="6"/>
            <w:tcBorders>
              <w:top w:val="single" w:sz="8" w:space="0" w:color="000000"/>
              <w:left w:val="single" w:sz="8" w:space="0" w:color="000000"/>
              <w:bottom w:val="single" w:sz="8" w:space="0" w:color="000000"/>
              <w:right w:val="single" w:sz="8" w:space="0" w:color="000000"/>
            </w:tcBorders>
            <w:vAlign w:val="center"/>
          </w:tcPr>
          <w:p w:rsidR="00C930D7" w:rsidRPr="00C930D7" w:rsidRDefault="00C930D7" w:rsidP="00AA490E">
            <w:pPr>
              <w:spacing w:line="360" w:lineRule="auto"/>
              <w:ind w:leftChars="0" w:left="0" w:rightChars="0" w:right="0"/>
              <w:jc w:val="left"/>
              <w:rPr>
                <w:rFonts w:cs="Times New Roman"/>
                <w:sz w:val="18"/>
                <w:szCs w:val="18"/>
              </w:rPr>
            </w:pPr>
            <w:r w:rsidRPr="00C930D7">
              <w:rPr>
                <w:rFonts w:cs="Times New Roman"/>
                <w:sz w:val="18"/>
                <w:szCs w:val="18"/>
              </w:rPr>
              <w:t>注：管桩及拼接桩长度超过</w:t>
            </w:r>
            <w:r w:rsidRPr="00C930D7">
              <w:rPr>
                <w:rFonts w:cs="Times New Roman"/>
                <w:sz w:val="18"/>
                <w:szCs w:val="18"/>
              </w:rPr>
              <w:t>15m</w:t>
            </w:r>
            <w:r w:rsidRPr="00C930D7">
              <w:rPr>
                <w:rFonts w:cs="Times New Roman"/>
                <w:sz w:val="18"/>
                <w:szCs w:val="18"/>
              </w:rPr>
              <w:t>时采用括号内数字。</w:t>
            </w:r>
          </w:p>
        </w:tc>
      </w:tr>
    </w:tbl>
    <w:p w:rsidR="00D23D1B" w:rsidRDefault="006154F0" w:rsidP="00AA490E">
      <w:pPr>
        <w:spacing w:line="360" w:lineRule="auto"/>
        <w:ind w:leftChars="0" w:left="0" w:rightChars="0" w:right="0" w:firstLineChars="200" w:firstLine="480"/>
      </w:pPr>
      <w:r>
        <w:rPr>
          <w:rFonts w:hint="eastAsia"/>
        </w:rPr>
        <w:lastRenderedPageBreak/>
        <w:t>5</w:t>
      </w:r>
      <w:r>
        <w:rPr>
          <w:rFonts w:hint="eastAsia"/>
        </w:rPr>
        <w:t>）管桩吊装：根据</w:t>
      </w:r>
      <w:r>
        <w:rPr>
          <w:rFonts w:hint="eastAsia"/>
        </w:rPr>
        <w:t>JGJ</w:t>
      </w:r>
      <w:r w:rsidR="003F5DC5">
        <w:t>/</w:t>
      </w:r>
      <w:r>
        <w:rPr>
          <w:rFonts w:hint="eastAsia"/>
        </w:rPr>
        <w:t>T 406</w:t>
      </w:r>
      <w:r>
        <w:rPr>
          <w:rFonts w:hint="eastAsia"/>
        </w:rPr>
        <w:t>《预应力混凝土管桩技术标准》</w:t>
      </w:r>
      <w:r>
        <w:t>8.2.3</w:t>
      </w:r>
      <w:r w:rsidR="0082173B">
        <w:rPr>
          <w:rFonts w:hint="eastAsia"/>
        </w:rPr>
        <w:t>和</w:t>
      </w:r>
      <w:r w:rsidR="0082173B" w:rsidRPr="008B1CAA">
        <w:rPr>
          <w:szCs w:val="28"/>
        </w:rPr>
        <w:t>GB</w:t>
      </w:r>
      <w:r w:rsidR="0082173B">
        <w:rPr>
          <w:rFonts w:hint="eastAsia"/>
          <w:szCs w:val="28"/>
        </w:rPr>
        <w:t>/</w:t>
      </w:r>
      <w:r w:rsidR="0082173B">
        <w:rPr>
          <w:szCs w:val="28"/>
        </w:rPr>
        <w:t>T</w:t>
      </w:r>
      <w:r w:rsidR="0082173B" w:rsidRPr="008B1CAA">
        <w:rPr>
          <w:szCs w:val="28"/>
        </w:rPr>
        <w:t xml:space="preserve"> 13476</w:t>
      </w:r>
      <w:r w:rsidR="0082173B" w:rsidRPr="008B1CAA">
        <w:rPr>
          <w:rFonts w:hint="eastAsia"/>
          <w:szCs w:val="28"/>
        </w:rPr>
        <w:t>《先张法预应力混凝土管桩》</w:t>
      </w:r>
      <w:r w:rsidR="0082173B" w:rsidRPr="008B1CAA">
        <w:rPr>
          <w:szCs w:val="28"/>
        </w:rPr>
        <w:t>9.1.4.2</w:t>
      </w:r>
      <w:r w:rsidR="0082173B">
        <w:rPr>
          <w:rFonts w:hint="eastAsia"/>
          <w:szCs w:val="28"/>
        </w:rPr>
        <w:t>相关内容</w:t>
      </w:r>
      <w:r>
        <w:rPr>
          <w:rFonts w:hint="eastAsia"/>
        </w:rPr>
        <w:t>，吊运过程中应轻吊轻放，严禁碰撞、滚落，且不宜在施工现场多次倒运长度不大于</w:t>
      </w:r>
      <w:r>
        <w:t>15m</w:t>
      </w:r>
      <w:r>
        <w:rPr>
          <w:rFonts w:hint="eastAsia"/>
        </w:rPr>
        <w:t>且符合</w:t>
      </w:r>
      <w:r>
        <w:rPr>
          <w:rFonts w:hint="eastAsia"/>
        </w:rPr>
        <w:t>GB/T 13476</w:t>
      </w:r>
      <w:r>
        <w:rPr>
          <w:rFonts w:hint="eastAsia"/>
        </w:rPr>
        <w:t>基本尺寸规定长度的管桩，宜采用两点起吊</w:t>
      </w:r>
      <w:r w:rsidR="00F92B26">
        <w:rPr>
          <w:rFonts w:hint="eastAsia"/>
        </w:rPr>
        <w:t>，</w:t>
      </w:r>
      <w:r>
        <w:rPr>
          <w:rFonts w:hint="eastAsia"/>
        </w:rPr>
        <w:t>也可采用专用吊钩钩住桩两端内壁进行水平起吊，吊绳与桩夹角应不小于</w:t>
      </w:r>
      <w:r>
        <w:rPr>
          <w:rFonts w:hint="eastAsia"/>
        </w:rPr>
        <w:t>45</w:t>
      </w:r>
      <w:r>
        <w:rPr>
          <w:rFonts w:hint="eastAsia"/>
        </w:rPr>
        <w:t>°；长度大于</w:t>
      </w:r>
      <w:r>
        <w:t xml:space="preserve">15m </w:t>
      </w:r>
      <w:r>
        <w:rPr>
          <w:rFonts w:hint="eastAsia"/>
        </w:rPr>
        <w:t>且小于</w:t>
      </w:r>
      <w:r>
        <w:t xml:space="preserve">30m </w:t>
      </w:r>
      <w:r>
        <w:rPr>
          <w:rFonts w:hint="eastAsia"/>
        </w:rPr>
        <w:t>的管桩或拼接桩，应采用四点吊；长度大于</w:t>
      </w:r>
      <w:r>
        <w:t xml:space="preserve">30m </w:t>
      </w:r>
      <w:r>
        <w:rPr>
          <w:rFonts w:hint="eastAsia"/>
        </w:rPr>
        <w:t>的管桩或拼接桩，应采用多点吊，吊点位置应另行验算。具体力学分析参见第七部分。</w:t>
      </w:r>
    </w:p>
    <w:p w:rsidR="00D23D1B" w:rsidRPr="00CF2005" w:rsidRDefault="006154F0" w:rsidP="00AA490E">
      <w:pPr>
        <w:spacing w:line="360" w:lineRule="auto"/>
        <w:ind w:leftChars="0" w:left="0" w:rightChars="0" w:right="0" w:firstLineChars="200" w:firstLine="480"/>
        <w:rPr>
          <w:color w:val="FF0000"/>
        </w:rPr>
      </w:pPr>
      <w:r>
        <w:t>根据吊运管桩的大小和质量确定吊钩和钢丝绳的</w:t>
      </w:r>
      <w:r>
        <w:rPr>
          <w:rFonts w:hint="eastAsia"/>
        </w:rPr>
        <w:t>型号；</w:t>
      </w:r>
      <w:r>
        <w:t>根据确定的装卸工艺进行吊具与管桩</w:t>
      </w:r>
      <w:r>
        <w:rPr>
          <w:rFonts w:hint="eastAsia"/>
        </w:rPr>
        <w:t>、</w:t>
      </w:r>
      <w:r>
        <w:t>吊具与起重机械之间的连接</w:t>
      </w:r>
      <w:r>
        <w:rPr>
          <w:rFonts w:hint="eastAsia"/>
        </w:rPr>
        <w:t>，</w:t>
      </w:r>
      <w:r>
        <w:t>并确保吊具的适用性和连接可靠性</w:t>
      </w:r>
      <w:r>
        <w:rPr>
          <w:rFonts w:hint="eastAsia"/>
        </w:rPr>
        <w:t>。</w:t>
      </w:r>
      <w:r w:rsidR="0082173B" w:rsidRPr="00B71FAF">
        <w:rPr>
          <w:rFonts w:hint="eastAsia"/>
          <w:szCs w:val="28"/>
        </w:rPr>
        <w:t>GB/T 27875</w:t>
      </w:r>
      <w:r w:rsidR="0082173B">
        <w:rPr>
          <w:rFonts w:hint="eastAsia"/>
          <w:szCs w:val="28"/>
        </w:rPr>
        <w:t>《</w:t>
      </w:r>
      <w:r w:rsidR="0082173B" w:rsidRPr="00B71FAF">
        <w:rPr>
          <w:rFonts w:hint="eastAsia"/>
          <w:szCs w:val="28"/>
        </w:rPr>
        <w:t>港口重大件装卸作业技术要求</w:t>
      </w:r>
      <w:r w:rsidR="0082173B">
        <w:rPr>
          <w:rFonts w:hint="eastAsia"/>
          <w:szCs w:val="28"/>
        </w:rPr>
        <w:t>》</w:t>
      </w:r>
      <w:r w:rsidR="0082173B">
        <w:rPr>
          <w:rFonts w:hint="eastAsia"/>
          <w:szCs w:val="28"/>
        </w:rPr>
        <w:t>5</w:t>
      </w:r>
      <w:r w:rsidR="0082173B">
        <w:rPr>
          <w:szCs w:val="28"/>
        </w:rPr>
        <w:t>.1</w:t>
      </w:r>
      <w:r w:rsidR="0082173B">
        <w:rPr>
          <w:rFonts w:hint="eastAsia"/>
          <w:szCs w:val="28"/>
        </w:rPr>
        <w:t>（吊索）中详述了吊索的选择，</w:t>
      </w:r>
      <w:r w:rsidR="0082173B">
        <w:rPr>
          <w:rFonts w:hint="eastAsia"/>
          <w:szCs w:val="28"/>
        </w:rPr>
        <w:t>6</w:t>
      </w:r>
      <w:r w:rsidR="0082173B">
        <w:rPr>
          <w:szCs w:val="28"/>
        </w:rPr>
        <w:t>.3.1</w:t>
      </w:r>
      <w:r w:rsidR="0082173B">
        <w:rPr>
          <w:rFonts w:hint="eastAsia"/>
          <w:szCs w:val="28"/>
        </w:rPr>
        <w:t>（吊具的连接）详述了</w:t>
      </w:r>
      <w:r w:rsidR="0082173B" w:rsidRPr="009675D3">
        <w:rPr>
          <w:szCs w:val="28"/>
        </w:rPr>
        <w:t>吊具与管桩</w:t>
      </w:r>
      <w:r w:rsidR="0082173B" w:rsidRPr="009675D3">
        <w:rPr>
          <w:rFonts w:hint="eastAsia"/>
          <w:szCs w:val="28"/>
        </w:rPr>
        <w:t>、</w:t>
      </w:r>
      <w:r w:rsidR="0082173B" w:rsidRPr="009675D3">
        <w:rPr>
          <w:szCs w:val="28"/>
        </w:rPr>
        <w:t>吊具与起重机械之间的连接</w:t>
      </w:r>
      <w:r w:rsidR="0082173B">
        <w:rPr>
          <w:rFonts w:hint="eastAsia"/>
          <w:szCs w:val="28"/>
        </w:rPr>
        <w:t>。根据</w:t>
      </w:r>
      <w:r w:rsidR="0082173B" w:rsidRPr="00B71FAF">
        <w:rPr>
          <w:rFonts w:hint="eastAsia"/>
          <w:szCs w:val="28"/>
        </w:rPr>
        <w:t>GB/T 27875</w:t>
      </w:r>
      <w:r w:rsidR="0082173B">
        <w:rPr>
          <w:rFonts w:hint="eastAsia"/>
          <w:szCs w:val="28"/>
        </w:rPr>
        <w:t>《</w:t>
      </w:r>
      <w:r w:rsidR="0082173B" w:rsidRPr="00B71FAF">
        <w:rPr>
          <w:rFonts w:hint="eastAsia"/>
          <w:szCs w:val="28"/>
        </w:rPr>
        <w:t>港口重大件装卸作业技术要求</w:t>
      </w:r>
      <w:r w:rsidR="0082173B">
        <w:rPr>
          <w:rFonts w:hint="eastAsia"/>
          <w:szCs w:val="28"/>
        </w:rPr>
        <w:t>》</w:t>
      </w:r>
      <w:r w:rsidR="0082173B" w:rsidRPr="00642A56">
        <w:rPr>
          <w:rFonts w:hint="eastAsia"/>
          <w:szCs w:val="28"/>
        </w:rPr>
        <w:t>6.3.3.2</w:t>
      </w:r>
      <w:r w:rsidR="0082173B">
        <w:rPr>
          <w:rFonts w:hint="eastAsia"/>
          <w:szCs w:val="28"/>
        </w:rPr>
        <w:t>相关内容，</w:t>
      </w:r>
      <w:r>
        <w:rPr>
          <w:rFonts w:hint="eastAsia"/>
        </w:rPr>
        <w:t>吊运时，初速要缓，运行要稳，不应急起和急停，途经区域不应有</w:t>
      </w:r>
      <w:r w:rsidRPr="003F7821">
        <w:rPr>
          <w:rFonts w:hint="eastAsia"/>
        </w:rPr>
        <w:t>障碍物，不应从车船驾驶室上方经过；</w:t>
      </w:r>
      <w:r w:rsidR="005570B3" w:rsidRPr="003F7821">
        <w:rPr>
          <w:rFonts w:hint="eastAsia"/>
        </w:rPr>
        <w:t>根据</w:t>
      </w:r>
      <w:r w:rsidR="005570B3" w:rsidRPr="003F7821">
        <w:t>SLJJ 1-7</w:t>
      </w:r>
      <w:r w:rsidR="005570B3" w:rsidRPr="003F7821">
        <w:rPr>
          <w:rFonts w:hint="eastAsia"/>
        </w:rPr>
        <w:t>《施工机械安全技术操作规程（第七册门式起重机）》基本规定中第</w:t>
      </w:r>
      <w:r w:rsidR="005570B3" w:rsidRPr="003F7821">
        <w:rPr>
          <w:rFonts w:hint="eastAsia"/>
        </w:rPr>
        <w:t>1</w:t>
      </w:r>
      <w:r w:rsidR="005570B3" w:rsidRPr="003F7821">
        <w:t>0</w:t>
      </w:r>
      <w:r w:rsidR="005570B3" w:rsidRPr="003F7821">
        <w:rPr>
          <w:rFonts w:hint="eastAsia"/>
        </w:rPr>
        <w:t>点（当气温低于</w:t>
      </w:r>
      <w:r w:rsidR="005570B3" w:rsidRPr="003F7821">
        <w:t>-20</w:t>
      </w:r>
      <w:r w:rsidR="005570B3" w:rsidRPr="003F7821">
        <w:rPr>
          <w:rFonts w:ascii="宋体" w:hAnsi="宋体" w:cs="宋体" w:hint="eastAsia"/>
          <w:lang w:eastAsia="ja-JP"/>
        </w:rPr>
        <w:t>℃</w:t>
      </w:r>
      <w:r w:rsidR="005570B3" w:rsidRPr="003F7821">
        <w:rPr>
          <w:rFonts w:ascii="宋体" w:hAnsi="宋体" w:cs="宋体" w:hint="eastAsia"/>
        </w:rPr>
        <w:t>或雪雷雨大雾和六级以上大风时禁止作业</w:t>
      </w:r>
      <w:r w:rsidR="005570B3" w:rsidRPr="003F7821">
        <w:rPr>
          <w:rFonts w:hint="eastAsia"/>
        </w:rPr>
        <w:t>），</w:t>
      </w:r>
      <w:r w:rsidR="00CF2005" w:rsidRPr="003F7821">
        <w:rPr>
          <w:rFonts w:hint="eastAsia"/>
        </w:rPr>
        <w:t>且根据</w:t>
      </w:r>
      <w:r w:rsidR="00CF2005" w:rsidRPr="003F7821">
        <w:rPr>
          <w:rFonts w:hint="eastAsia"/>
        </w:rPr>
        <w:t>G</w:t>
      </w:r>
      <w:r w:rsidR="00CF2005" w:rsidRPr="003F7821">
        <w:t>B/T 28591</w:t>
      </w:r>
      <w:r w:rsidR="00CF2005" w:rsidRPr="003F7821">
        <w:rPr>
          <w:rFonts w:hint="eastAsia"/>
        </w:rPr>
        <w:t>《风力等级》</w:t>
      </w:r>
      <w:r w:rsidR="00CF2005" w:rsidRPr="003F7821">
        <w:rPr>
          <w:rFonts w:hint="eastAsia"/>
        </w:rPr>
        <w:t xml:space="preserve"> </w:t>
      </w:r>
      <w:r w:rsidR="00CF2005" w:rsidRPr="003F7821">
        <w:rPr>
          <w:rFonts w:hint="eastAsia"/>
        </w:rPr>
        <w:t>的规定，六级风速定义为</w:t>
      </w:r>
      <w:r w:rsidR="00CF2005" w:rsidRPr="003F7821">
        <w:rPr>
          <w:rFonts w:hint="eastAsia"/>
        </w:rPr>
        <w:t>1</w:t>
      </w:r>
      <w:r w:rsidR="00CF2005" w:rsidRPr="003F7821">
        <w:t>0.8m/s</w:t>
      </w:r>
      <w:r w:rsidR="00CF2005" w:rsidRPr="003F7821">
        <w:rPr>
          <w:rFonts w:hint="eastAsia"/>
        </w:rPr>
        <w:t>至</w:t>
      </w:r>
      <w:r w:rsidR="00CF2005" w:rsidRPr="003F7821">
        <w:rPr>
          <w:rFonts w:hint="eastAsia"/>
        </w:rPr>
        <w:t>1</w:t>
      </w:r>
      <w:r w:rsidR="00CF2005" w:rsidRPr="003F7821">
        <w:t>3.8m/s</w:t>
      </w:r>
      <w:r w:rsidR="005570B3" w:rsidRPr="003F7821">
        <w:rPr>
          <w:rFonts w:hint="eastAsia"/>
        </w:rPr>
        <w:t>，故</w:t>
      </w:r>
      <w:r w:rsidRPr="003F7821">
        <w:t>风速大于</w:t>
      </w:r>
      <w:r w:rsidRPr="003F7821">
        <w:rPr>
          <w:rFonts w:hint="eastAsia"/>
        </w:rPr>
        <w:t>13.8</w:t>
      </w:r>
      <w:r w:rsidRPr="003F7821">
        <w:t>m/s</w:t>
      </w:r>
      <w:r w:rsidRPr="003F7821">
        <w:t>时不可吊运管桩</w:t>
      </w:r>
      <w:r w:rsidRPr="003F7821">
        <w:rPr>
          <w:rFonts w:hint="eastAsia"/>
        </w:rPr>
        <w:t>。</w:t>
      </w:r>
    </w:p>
    <w:p w:rsidR="00D23D1B" w:rsidRDefault="006154F0" w:rsidP="00AA490E">
      <w:pPr>
        <w:spacing w:line="360" w:lineRule="auto"/>
        <w:ind w:leftChars="0" w:left="0" w:rightChars="0" w:right="0" w:firstLineChars="200" w:firstLine="480"/>
      </w:pPr>
      <w:r>
        <w:rPr>
          <w:rFonts w:hint="eastAsia"/>
        </w:rPr>
        <w:t>6</w:t>
      </w:r>
      <w:r>
        <w:rPr>
          <w:rFonts w:hint="eastAsia"/>
        </w:rPr>
        <w:t>）出库作业：主要从出库前准备、核单、备货和出库四个方面进行要求。</w:t>
      </w:r>
      <w:r w:rsidR="003B215E">
        <w:rPr>
          <w:rFonts w:hint="eastAsia"/>
        </w:rPr>
        <w:t>具体内容根据</w:t>
      </w:r>
      <w:r w:rsidR="003B215E" w:rsidRPr="003B215E">
        <w:t>GB/T 21071</w:t>
      </w:r>
      <w:r w:rsidR="003B215E" w:rsidRPr="003B215E">
        <w:rPr>
          <w:rFonts w:hint="eastAsia"/>
        </w:rPr>
        <w:t>《仓储服务质量要求》</w:t>
      </w:r>
      <w:r w:rsidR="003B215E" w:rsidRPr="003B215E">
        <w:rPr>
          <w:rFonts w:hint="eastAsia"/>
        </w:rPr>
        <w:t>4.3.1</w:t>
      </w:r>
      <w:r w:rsidR="003B215E">
        <w:rPr>
          <w:rFonts w:hint="eastAsia"/>
        </w:rPr>
        <w:t>和</w:t>
      </w:r>
      <w:r w:rsidR="003B215E" w:rsidRPr="003B215E">
        <w:rPr>
          <w:rFonts w:hint="eastAsia"/>
        </w:rPr>
        <w:t>SB/T 10977</w:t>
      </w:r>
      <w:r w:rsidR="003B215E" w:rsidRPr="003B215E">
        <w:rPr>
          <w:rFonts w:hint="eastAsia"/>
        </w:rPr>
        <w:t>《仓储作业规范》</w:t>
      </w:r>
      <w:r w:rsidR="003B215E" w:rsidRPr="003B215E">
        <w:rPr>
          <w:rFonts w:hint="eastAsia"/>
        </w:rPr>
        <w:t>6.2.1</w:t>
      </w:r>
      <w:r w:rsidR="003B215E" w:rsidRPr="003B215E">
        <w:rPr>
          <w:rFonts w:hint="eastAsia"/>
        </w:rPr>
        <w:t>、</w:t>
      </w:r>
      <w:r w:rsidR="003B215E" w:rsidRPr="003B215E">
        <w:rPr>
          <w:rFonts w:hint="eastAsia"/>
        </w:rPr>
        <w:t>6.2.2</w:t>
      </w:r>
      <w:r w:rsidR="003B215E" w:rsidRPr="003B215E">
        <w:rPr>
          <w:rFonts w:hint="eastAsia"/>
        </w:rPr>
        <w:t>、</w:t>
      </w:r>
      <w:r w:rsidR="003B215E" w:rsidRPr="003B215E">
        <w:rPr>
          <w:rFonts w:hint="eastAsia"/>
        </w:rPr>
        <w:t>6.2.5</w:t>
      </w:r>
      <w:r w:rsidR="003B215E" w:rsidRPr="003B215E">
        <w:rPr>
          <w:rFonts w:hint="eastAsia"/>
        </w:rPr>
        <w:t>、</w:t>
      </w:r>
      <w:r w:rsidR="003B215E" w:rsidRPr="003B215E">
        <w:rPr>
          <w:rFonts w:hint="eastAsia"/>
        </w:rPr>
        <w:t>6.2.6</w:t>
      </w:r>
      <w:r w:rsidR="003B215E" w:rsidRPr="003B215E">
        <w:rPr>
          <w:rFonts w:hint="eastAsia"/>
        </w:rPr>
        <w:t>、</w:t>
      </w:r>
      <w:r w:rsidR="003B215E" w:rsidRPr="003B215E">
        <w:rPr>
          <w:rFonts w:hint="eastAsia"/>
        </w:rPr>
        <w:t>6.2.7</w:t>
      </w:r>
      <w:r w:rsidR="003B215E" w:rsidRPr="003B215E">
        <w:rPr>
          <w:rFonts w:hint="eastAsia"/>
        </w:rPr>
        <w:t>、</w:t>
      </w:r>
      <w:r w:rsidR="003B215E" w:rsidRPr="003B215E">
        <w:rPr>
          <w:rFonts w:hint="eastAsia"/>
        </w:rPr>
        <w:t>6.2.9</w:t>
      </w:r>
      <w:r w:rsidR="003B215E" w:rsidRPr="003B215E">
        <w:rPr>
          <w:rFonts w:hint="eastAsia"/>
        </w:rPr>
        <w:t>、</w:t>
      </w:r>
      <w:r w:rsidR="003B215E" w:rsidRPr="003B215E">
        <w:rPr>
          <w:rFonts w:hint="eastAsia"/>
        </w:rPr>
        <w:t>6.2.10</w:t>
      </w:r>
      <w:r w:rsidR="003B215E" w:rsidRPr="003B215E">
        <w:rPr>
          <w:rFonts w:hint="eastAsia"/>
        </w:rPr>
        <w:t>、</w:t>
      </w:r>
      <w:r w:rsidR="003B215E" w:rsidRPr="003B215E">
        <w:rPr>
          <w:rFonts w:hint="eastAsia"/>
        </w:rPr>
        <w:t>6.2.11</w:t>
      </w:r>
      <w:r w:rsidR="003B215E">
        <w:rPr>
          <w:rFonts w:hint="eastAsia"/>
        </w:rPr>
        <w:t>中相关内容修改。</w:t>
      </w:r>
    </w:p>
    <w:p w:rsidR="00D23D1B" w:rsidRDefault="006154F0" w:rsidP="00AA490E">
      <w:pPr>
        <w:spacing w:line="360" w:lineRule="auto"/>
        <w:ind w:leftChars="0" w:left="0" w:rightChars="0" w:right="0" w:firstLineChars="200" w:firstLine="480"/>
      </w:pPr>
      <w:r>
        <w:rPr>
          <w:rFonts w:hint="eastAsia"/>
        </w:rPr>
        <w:t>7</w:t>
      </w:r>
      <w:r>
        <w:rPr>
          <w:rFonts w:hint="eastAsia"/>
        </w:rPr>
        <w:t>）计量：计量准确，计量单位、误差及工具、设备管理应符合《中华人民共和国计量法》的规定。</w:t>
      </w:r>
    </w:p>
    <w:p w:rsidR="00CF2005" w:rsidRDefault="00CF2005" w:rsidP="00AA490E">
      <w:pPr>
        <w:spacing w:line="360" w:lineRule="auto"/>
        <w:ind w:leftChars="0" w:left="0" w:rightChars="0" w:right="0" w:firstLineChars="200" w:firstLine="480"/>
      </w:pPr>
      <w:r>
        <w:rPr>
          <w:rFonts w:hint="eastAsia"/>
        </w:rPr>
        <w:t>（</w:t>
      </w:r>
      <w:r>
        <w:t>8</w:t>
      </w:r>
      <w:r>
        <w:rPr>
          <w:rFonts w:hint="eastAsia"/>
        </w:rPr>
        <w:t>）</w:t>
      </w:r>
      <w:r>
        <w:t>运输与配送</w:t>
      </w:r>
    </w:p>
    <w:p w:rsidR="00CF2005" w:rsidRDefault="00CF2005" w:rsidP="00AA490E">
      <w:pPr>
        <w:spacing w:line="360" w:lineRule="auto"/>
        <w:ind w:leftChars="0" w:left="0" w:rightChars="0" w:right="0" w:firstLineChars="200" w:firstLine="480"/>
      </w:pPr>
      <w:r>
        <w:t>1</w:t>
      </w:r>
      <w:r>
        <w:rPr>
          <w:rFonts w:hint="eastAsia"/>
        </w:rPr>
        <w:t>）</w:t>
      </w:r>
      <w:r w:rsidRPr="004C39A1">
        <w:rPr>
          <w:rFonts w:hint="eastAsia"/>
        </w:rPr>
        <w:t>运输</w:t>
      </w:r>
      <w:r w:rsidR="005851E0">
        <w:rPr>
          <w:rFonts w:hint="eastAsia"/>
        </w:rPr>
        <w:t>要求</w:t>
      </w:r>
      <w:r w:rsidRPr="004C39A1">
        <w:rPr>
          <w:rFonts w:hint="eastAsia"/>
        </w:rPr>
        <w:t>：道路运输必须严格遵守道路运输通则，符合</w:t>
      </w:r>
      <w:r w:rsidRPr="004C39A1">
        <w:t>JT 618</w:t>
      </w:r>
      <w:r w:rsidRPr="004C39A1">
        <w:rPr>
          <w:rFonts w:hint="eastAsia"/>
        </w:rPr>
        <w:t>《汽车运输、装卸危险货物作业规程》的要求，在工业企业厂内进行管桩运输时，要遵守</w:t>
      </w:r>
      <w:r w:rsidR="00767203" w:rsidRPr="004E27C1">
        <w:rPr>
          <w:rFonts w:hint="eastAsia"/>
        </w:rPr>
        <w:t>GB 438</w:t>
      </w:r>
      <w:r w:rsidR="00767203" w:rsidRPr="004E27C1">
        <w:t xml:space="preserve">7 </w:t>
      </w:r>
      <w:r w:rsidR="00767203" w:rsidRPr="004E27C1">
        <w:rPr>
          <w:rFonts w:hint="eastAsia"/>
        </w:rPr>
        <w:t>《工业企业厂内铁路、道路运输安全规程》</w:t>
      </w:r>
      <w:r w:rsidRPr="004C39A1">
        <w:rPr>
          <w:rFonts w:hint="eastAsia"/>
        </w:rPr>
        <w:t>的规定，转运时应采用尼龙带、带有软金属的吊钩或用带有钢丝绳的特制钢钩吊运，因尼龙带具有机械强度高、韧性好、有较高的抗拉抗压强度以及耐用、耐磨耐腐蚀等优点，能够保护管桩不受损伤。</w:t>
      </w:r>
    </w:p>
    <w:p w:rsidR="00CF2005" w:rsidRDefault="00CF2005" w:rsidP="00AA490E">
      <w:pPr>
        <w:spacing w:line="360" w:lineRule="auto"/>
        <w:ind w:leftChars="0" w:left="0" w:rightChars="0" w:right="0" w:firstLineChars="200" w:firstLine="480"/>
      </w:pPr>
      <w:r>
        <w:t>2</w:t>
      </w:r>
      <w:r>
        <w:rPr>
          <w:rFonts w:hint="eastAsia"/>
        </w:rPr>
        <w:t>）</w:t>
      </w:r>
      <w:r>
        <w:t>公路运输</w:t>
      </w:r>
    </w:p>
    <w:p w:rsidR="00CF2005" w:rsidRDefault="00CF2005" w:rsidP="00AA490E">
      <w:pPr>
        <w:spacing w:line="360" w:lineRule="auto"/>
        <w:ind w:leftChars="0" w:left="0" w:rightChars="0" w:right="0" w:firstLineChars="200" w:firstLine="480"/>
      </w:pPr>
      <w:r>
        <w:lastRenderedPageBreak/>
        <w:t>a.</w:t>
      </w:r>
      <w:r w:rsidRPr="004C39A1">
        <w:rPr>
          <w:rFonts w:hint="eastAsia"/>
        </w:rPr>
        <w:t xml:space="preserve"> </w:t>
      </w:r>
      <w:r>
        <w:rPr>
          <w:rFonts w:hint="eastAsia"/>
        </w:rPr>
        <w:t>人员要求：</w:t>
      </w:r>
      <w:bookmarkStart w:id="22" w:name="_Hlk14947658"/>
      <w:r>
        <w:rPr>
          <w:rFonts w:hint="eastAsia"/>
        </w:rPr>
        <w:t>公路运输与配送从业人员符合的要求参照</w:t>
      </w:r>
      <w:r>
        <w:rPr>
          <w:rFonts w:hint="eastAsia"/>
          <w:szCs w:val="21"/>
        </w:rPr>
        <w:t>《道路运输从业人员管理规定》第十条的规定。</w:t>
      </w:r>
      <w:bookmarkEnd w:id="22"/>
    </w:p>
    <w:p w:rsidR="00CF2005" w:rsidRPr="003F7821" w:rsidRDefault="00CF2005" w:rsidP="00AA490E">
      <w:pPr>
        <w:spacing w:line="360" w:lineRule="auto"/>
        <w:ind w:leftChars="0" w:left="0" w:rightChars="0" w:right="0" w:firstLineChars="200" w:firstLine="480"/>
        <w:rPr>
          <w:rFonts w:asciiTheme="minorEastAsia" w:hAnsiTheme="minorEastAsia"/>
          <w:szCs w:val="21"/>
        </w:rPr>
      </w:pPr>
      <w:r>
        <w:t>b.</w:t>
      </w:r>
      <w:r w:rsidRPr="00B014B9">
        <w:rPr>
          <w:rFonts w:asciiTheme="minorEastAsia" w:hAnsiTheme="minorEastAsia" w:hint="eastAsia"/>
          <w:szCs w:val="21"/>
        </w:rPr>
        <w:t xml:space="preserve"> </w:t>
      </w:r>
      <w:r w:rsidRPr="00B014B9">
        <w:rPr>
          <w:rFonts w:hint="eastAsia"/>
        </w:rPr>
        <w:t>设备要求：主要对运输车辆和固定器具做了要求。其中管桩产品最好采用半挂列车运输，运输车辆使用的标识标志应符合《危险品专用车辆标志、标识</w:t>
      </w:r>
      <w:r w:rsidRPr="003F7821">
        <w:rPr>
          <w:rFonts w:hint="eastAsia"/>
        </w:rPr>
        <w:t>安装使用管理制度》。</w:t>
      </w:r>
      <w:bookmarkStart w:id="23" w:name="_Hlk14081210"/>
      <w:r w:rsidRPr="003F7821">
        <w:rPr>
          <w:rFonts w:hint="eastAsia"/>
        </w:rPr>
        <w:t>根据</w:t>
      </w:r>
      <w:r w:rsidRPr="003F7821">
        <w:t xml:space="preserve">GB 15052 </w:t>
      </w:r>
      <w:r w:rsidRPr="003F7821">
        <w:rPr>
          <w:rFonts w:hint="eastAsia"/>
        </w:rPr>
        <w:t>《起重机</w:t>
      </w:r>
      <w:r w:rsidRPr="003F7821">
        <w:t xml:space="preserve"> </w:t>
      </w:r>
      <w:r w:rsidRPr="003F7821">
        <w:rPr>
          <w:rFonts w:hint="eastAsia"/>
        </w:rPr>
        <w:t>安全标志和危险图形符号</w:t>
      </w:r>
      <w:r w:rsidRPr="003F7821">
        <w:t xml:space="preserve"> </w:t>
      </w:r>
      <w:r w:rsidRPr="003F7821">
        <w:rPr>
          <w:rFonts w:hint="eastAsia"/>
        </w:rPr>
        <w:t>总则》的规定，起运车要在起重机的突出部位刷涂警告图案并且要避免漏油、漏水、漏气和滴油现象的发生</w:t>
      </w:r>
      <w:bookmarkEnd w:id="23"/>
      <w:r w:rsidRPr="003F7821">
        <w:rPr>
          <w:rFonts w:hint="eastAsia"/>
        </w:rPr>
        <w:t>。参照</w:t>
      </w:r>
      <w:r w:rsidRPr="003F7821">
        <w:rPr>
          <w:rFonts w:hint="eastAsia"/>
        </w:rPr>
        <w:t>WB/T 1032</w:t>
      </w:r>
      <w:r w:rsidRPr="003F7821">
        <w:rPr>
          <w:rFonts w:hint="eastAsia"/>
        </w:rPr>
        <w:t>《商用车运输服务规范》以及</w:t>
      </w:r>
      <w:r w:rsidRPr="003F7821">
        <w:rPr>
          <w:rFonts w:hint="eastAsia"/>
        </w:rPr>
        <w:t>JT/T 882</w:t>
      </w:r>
      <w:r w:rsidRPr="003F7821">
        <w:rPr>
          <w:rFonts w:hint="eastAsia"/>
        </w:rPr>
        <w:t>《道路甩挂运输货物装载与栓固技术要求》根据车辆的具体情况配备足够数量的固定器具。</w:t>
      </w:r>
    </w:p>
    <w:p w:rsidR="00CF2005" w:rsidRPr="003F7821" w:rsidRDefault="00CF2005" w:rsidP="00AA490E">
      <w:pPr>
        <w:spacing w:line="360" w:lineRule="auto"/>
        <w:ind w:leftChars="0" w:left="0" w:rightChars="0" w:right="0" w:firstLineChars="200" w:firstLine="480"/>
      </w:pPr>
      <w:r w:rsidRPr="003F7821">
        <w:t>c.</w:t>
      </w:r>
      <w:r w:rsidRPr="003F7821">
        <w:rPr>
          <w:rFonts w:hint="eastAsia"/>
          <w:szCs w:val="21"/>
        </w:rPr>
        <w:t xml:space="preserve"> </w:t>
      </w:r>
      <w:r w:rsidRPr="003F7821">
        <w:rPr>
          <w:rFonts w:hint="eastAsia"/>
        </w:rPr>
        <w:t>作业要求：分别对装载重量、工作条件、装载作业以及栓固作业做了相关的要求。运输货物的装载参照</w:t>
      </w:r>
      <w:r w:rsidRPr="003F7821">
        <w:rPr>
          <w:rFonts w:hint="eastAsia"/>
        </w:rPr>
        <w:t>GB</w:t>
      </w:r>
      <w:r w:rsidRPr="003F7821">
        <w:t xml:space="preserve"> </w:t>
      </w:r>
      <w:r w:rsidRPr="003F7821">
        <w:rPr>
          <w:rFonts w:hint="eastAsia"/>
        </w:rPr>
        <w:t>4387</w:t>
      </w:r>
      <w:r w:rsidRPr="003F7821">
        <w:rPr>
          <w:rFonts w:hint="eastAsia"/>
        </w:rPr>
        <w:t>《工业企业内铁路、道路运输安全规程》的要求，必须符合其</w:t>
      </w:r>
      <w:r w:rsidRPr="003F7821">
        <w:rPr>
          <w:rFonts w:asciiTheme="minorEastAsia" w:hAnsiTheme="minorEastAsia" w:hint="eastAsia"/>
          <w:szCs w:val="24"/>
        </w:rPr>
        <w:t>装载配载的要求</w:t>
      </w:r>
      <w:r w:rsidRPr="003F7821">
        <w:rPr>
          <w:rFonts w:hint="eastAsia"/>
        </w:rPr>
        <w:t>。为了便于装载，堆放场地须坚实且平整，其要求参照</w:t>
      </w:r>
      <w:r w:rsidRPr="003F7821">
        <w:rPr>
          <w:rFonts w:hint="eastAsia"/>
        </w:rPr>
        <w:t>GB</w:t>
      </w:r>
      <w:r w:rsidRPr="003F7821">
        <w:t xml:space="preserve"> </w:t>
      </w:r>
      <w:r w:rsidRPr="003F7821">
        <w:rPr>
          <w:rFonts w:hint="eastAsia"/>
        </w:rPr>
        <w:t>13476</w:t>
      </w:r>
      <w:r w:rsidRPr="003F7821">
        <w:rPr>
          <w:rFonts w:hint="eastAsia"/>
        </w:rPr>
        <w:t>《先张法预应力混凝土管桩》。根据</w:t>
      </w:r>
      <w:r w:rsidRPr="003F7821">
        <w:rPr>
          <w:rFonts w:hint="eastAsia"/>
        </w:rPr>
        <w:t>GB</w:t>
      </w:r>
      <w:r w:rsidRPr="003F7821">
        <w:t xml:space="preserve">/T </w:t>
      </w:r>
      <w:r w:rsidRPr="003F7821">
        <w:rPr>
          <w:rFonts w:hint="eastAsia"/>
        </w:rPr>
        <w:t>14406</w:t>
      </w:r>
      <w:r w:rsidRPr="003F7821">
        <w:rPr>
          <w:rFonts w:hint="eastAsia"/>
        </w:rPr>
        <w:t>《通用门式起重机》要求装载作业环境温度为</w:t>
      </w:r>
      <w:r w:rsidRPr="003F7821">
        <w:t>-20</w:t>
      </w:r>
      <w:r w:rsidRPr="003F7821">
        <w:rPr>
          <w:rFonts w:ascii="宋体" w:hAnsi="宋体" w:cs="宋体" w:hint="eastAsia"/>
        </w:rPr>
        <w:t>℃</w:t>
      </w:r>
      <m:oMath>
        <m:r>
          <m:rPr>
            <m:sty m:val="p"/>
          </m:rPr>
          <w:rPr>
            <w:rFonts w:ascii="Cambria Math" w:hAnsi="Cambria Math"/>
          </w:rPr>
          <m:t>~</m:t>
        </m:r>
      </m:oMath>
      <w:r w:rsidRPr="003F7821">
        <w:t>40</w:t>
      </w:r>
      <w:r w:rsidRPr="003F7821">
        <w:rPr>
          <w:rFonts w:ascii="宋体" w:hAnsi="宋体" w:cs="宋体" w:hint="eastAsia"/>
        </w:rPr>
        <w:t>℃</w:t>
      </w:r>
      <w:r w:rsidRPr="003F7821">
        <w:rPr>
          <w:rFonts w:hint="eastAsia"/>
        </w:rPr>
        <w:t>，且</w:t>
      </w:r>
      <w:r w:rsidRPr="003F7821">
        <w:t>SLJJ 1-7</w:t>
      </w:r>
      <w:r w:rsidRPr="003F7821">
        <w:rPr>
          <w:rFonts w:hint="eastAsia"/>
        </w:rPr>
        <w:t>《施工机械安全技术操作规程（第七册门式起重机）》基本规定中第</w:t>
      </w:r>
      <w:r w:rsidRPr="003F7821">
        <w:rPr>
          <w:rFonts w:hint="eastAsia"/>
        </w:rPr>
        <w:t>1</w:t>
      </w:r>
      <w:r w:rsidRPr="003F7821">
        <w:t>0</w:t>
      </w:r>
      <w:r w:rsidRPr="003F7821">
        <w:rPr>
          <w:rFonts w:hint="eastAsia"/>
        </w:rPr>
        <w:t>点（当气温低于</w:t>
      </w:r>
      <w:r w:rsidRPr="003F7821">
        <w:t>-20</w:t>
      </w:r>
      <w:r w:rsidRPr="003F7821">
        <w:rPr>
          <w:rFonts w:ascii="宋体" w:hAnsi="宋体" w:cs="宋体" w:hint="eastAsia"/>
          <w:lang w:eastAsia="ja-JP"/>
        </w:rPr>
        <w:t>℃</w:t>
      </w:r>
      <w:r w:rsidRPr="003F7821">
        <w:rPr>
          <w:rFonts w:ascii="宋体" w:hAnsi="宋体" w:cs="宋体" w:hint="eastAsia"/>
        </w:rPr>
        <w:t>或雪雷雨大雾和六级以上大风时禁止作业</w:t>
      </w:r>
      <w:r w:rsidRPr="003F7821">
        <w:rPr>
          <w:rFonts w:hint="eastAsia"/>
        </w:rPr>
        <w:t>），根据</w:t>
      </w:r>
      <w:r w:rsidRPr="003F7821">
        <w:rPr>
          <w:rFonts w:hint="eastAsia"/>
        </w:rPr>
        <w:t>G</w:t>
      </w:r>
      <w:r w:rsidRPr="003F7821">
        <w:t>B/T 28591</w:t>
      </w:r>
      <w:r w:rsidRPr="003F7821">
        <w:rPr>
          <w:rFonts w:hint="eastAsia"/>
        </w:rPr>
        <w:t>《风力等级》</w:t>
      </w:r>
      <w:r w:rsidRPr="003F7821">
        <w:rPr>
          <w:rFonts w:hint="eastAsia"/>
        </w:rPr>
        <w:t xml:space="preserve"> </w:t>
      </w:r>
      <w:r w:rsidRPr="003F7821">
        <w:rPr>
          <w:rFonts w:hint="eastAsia"/>
        </w:rPr>
        <w:t>的规定，六级风速定义为</w:t>
      </w:r>
      <w:r w:rsidRPr="003F7821">
        <w:rPr>
          <w:rFonts w:hint="eastAsia"/>
        </w:rPr>
        <w:t>1</w:t>
      </w:r>
      <w:r w:rsidRPr="003F7821">
        <w:t>0.8m/s</w:t>
      </w:r>
      <w:r w:rsidRPr="003F7821">
        <w:rPr>
          <w:rFonts w:hint="eastAsia"/>
        </w:rPr>
        <w:t>至</w:t>
      </w:r>
      <w:r w:rsidRPr="003F7821">
        <w:rPr>
          <w:rFonts w:hint="eastAsia"/>
        </w:rPr>
        <w:t>1</w:t>
      </w:r>
      <w:r w:rsidRPr="003F7821">
        <w:t>3.8m/s</w:t>
      </w:r>
      <w:r w:rsidRPr="003F7821">
        <w:rPr>
          <w:rFonts w:hint="eastAsia"/>
        </w:rPr>
        <w:t>，即不超过</w:t>
      </w:r>
      <w:r w:rsidRPr="003F7821">
        <w:t>13.8 m/s</w:t>
      </w:r>
      <w:r w:rsidRPr="003F7821">
        <w:rPr>
          <w:rFonts w:hint="eastAsia"/>
        </w:rPr>
        <w:t>。</w:t>
      </w:r>
    </w:p>
    <w:p w:rsidR="00CF2005" w:rsidRDefault="00CF2005" w:rsidP="00AA490E">
      <w:pPr>
        <w:spacing w:line="360" w:lineRule="auto"/>
        <w:ind w:leftChars="0" w:left="0" w:rightChars="0" w:right="0" w:firstLineChars="200" w:firstLine="480"/>
      </w:pPr>
      <w:r w:rsidRPr="00B014B9">
        <w:rPr>
          <w:rFonts w:hint="eastAsia"/>
        </w:rPr>
        <w:t>参照</w:t>
      </w:r>
      <w:r w:rsidRPr="00B014B9">
        <w:rPr>
          <w:rFonts w:hint="eastAsia"/>
        </w:rPr>
        <w:t>JT/T 330</w:t>
      </w:r>
      <w:r w:rsidRPr="00B014B9">
        <w:rPr>
          <w:rFonts w:hint="eastAsia"/>
        </w:rPr>
        <w:t>《港口件杂货物装卸作业安全技术要求》的规定，装载作业汽车停放时应使驾驶室避开装卸路径。取桩时应从上到下取桩并采用吊运装车，从上到下取桩可以减少管桩的碰撞滑落，降低危险性，吊运能够减少管桩的损伤。参照</w:t>
      </w:r>
      <w:r w:rsidRPr="00B014B9">
        <w:rPr>
          <w:rFonts w:hint="eastAsia"/>
        </w:rPr>
        <w:t>G</w:t>
      </w:r>
      <w:r w:rsidRPr="00B014B9">
        <w:t>B/T 13476</w:t>
      </w:r>
      <w:r w:rsidRPr="00B014B9">
        <w:rPr>
          <w:rFonts w:hint="eastAsia"/>
        </w:rPr>
        <w:t>《先张法预应力混凝土管桩》，根据管桩大小及</w:t>
      </w:r>
      <w:r w:rsidRPr="00B014B9">
        <w:t>车辆载重量来布置装</w:t>
      </w:r>
      <w:r w:rsidRPr="00B014B9">
        <w:rPr>
          <w:rFonts w:hint="eastAsia"/>
        </w:rPr>
        <w:t>载</w:t>
      </w:r>
      <w:r w:rsidRPr="00B014B9">
        <w:t>层数及每层的管桩数量</w:t>
      </w:r>
      <w:r w:rsidRPr="00B014B9">
        <w:rPr>
          <w:rFonts w:hint="eastAsia"/>
        </w:rPr>
        <w:t>，</w:t>
      </w:r>
      <w:r w:rsidRPr="00B014B9">
        <w:t>装载平板车时要在车辆两侧加装</w:t>
      </w:r>
      <w:r>
        <w:rPr>
          <w:rFonts w:hint="eastAsia"/>
        </w:rPr>
        <w:t>固定装置</w:t>
      </w:r>
      <w:r w:rsidRPr="00B014B9">
        <w:rPr>
          <w:rFonts w:hint="eastAsia"/>
        </w:rPr>
        <w:t>。</w:t>
      </w:r>
      <w:r w:rsidRPr="00B014B9">
        <w:t>装载时应按层堆放，</w:t>
      </w:r>
      <w:r w:rsidRPr="00B014B9">
        <w:rPr>
          <w:rFonts w:hint="eastAsia"/>
        </w:rPr>
        <w:t>一层装满之后再装下一层</w:t>
      </w:r>
      <w:r w:rsidRPr="003C4880">
        <w:rPr>
          <w:rFonts w:hint="eastAsia"/>
          <w:color w:val="000000" w:themeColor="text1"/>
        </w:rPr>
        <w:t>（如图</w:t>
      </w:r>
      <w:r w:rsidRPr="003C4880">
        <w:rPr>
          <w:rFonts w:hint="eastAsia"/>
          <w:color w:val="000000" w:themeColor="text1"/>
        </w:rPr>
        <w:t>4</w:t>
      </w:r>
      <w:r w:rsidRPr="003C4880">
        <w:rPr>
          <w:rFonts w:hint="eastAsia"/>
          <w:color w:val="000000" w:themeColor="text1"/>
        </w:rPr>
        <w:t>所示）。参考</w:t>
      </w:r>
      <w:r w:rsidRPr="003C4880">
        <w:rPr>
          <w:color w:val="000000" w:themeColor="text1"/>
        </w:rPr>
        <w:t>JT/T 330</w:t>
      </w:r>
      <w:r w:rsidRPr="003C4880">
        <w:rPr>
          <w:color w:val="000000" w:themeColor="text1"/>
        </w:rPr>
        <w:t>《港口件杂货物装卸作业安全技术要</w:t>
      </w:r>
      <w:r w:rsidRPr="00B014B9">
        <w:t>求》</w:t>
      </w:r>
      <w:r w:rsidRPr="00B014B9">
        <w:rPr>
          <w:rFonts w:hint="eastAsia"/>
        </w:rPr>
        <w:t>的规定，对需要加苫盖的管桩苫盖要严密，当用多块篷布苫盖时，篷布之间顺鳞搭接，卸车前要检查管桩有无破损、环裂等状况，如果发现问题，要尽快与委托方确认情况再进行搬运，能够避免在自行搬运后委托方认为是在搬运过程中造成的损坏，从而引起不必要的损失</w:t>
      </w:r>
      <w:bookmarkStart w:id="24" w:name="_Hlk14083878"/>
      <w:r w:rsidRPr="00B014B9">
        <w:rPr>
          <w:rFonts w:hint="eastAsia"/>
        </w:rPr>
        <w:t>。参照</w:t>
      </w:r>
      <w:r w:rsidRPr="00B014B9">
        <w:rPr>
          <w:rFonts w:hint="eastAsia"/>
        </w:rPr>
        <w:t>G</w:t>
      </w:r>
      <w:r w:rsidRPr="00B014B9">
        <w:t>B/T 35551</w:t>
      </w:r>
      <w:r w:rsidRPr="00B014B9">
        <w:rPr>
          <w:rFonts w:hint="eastAsia"/>
        </w:rPr>
        <w:t>《港口集装箱箱区安全作业规程》的规定，装卸时严禁拖拽；且若强行拖拽，将会造成预应力混凝土管桩产生横向微裂纹</w:t>
      </w:r>
      <w:r w:rsidRPr="00B014B9">
        <w:rPr>
          <w:rFonts w:hint="eastAsia"/>
        </w:rPr>
        <w:t>(</w:t>
      </w:r>
      <w:r w:rsidRPr="00B014B9">
        <w:rPr>
          <w:rFonts w:hint="eastAsia"/>
        </w:rPr>
        <w:t>环裂</w:t>
      </w:r>
      <w:r w:rsidRPr="00B014B9">
        <w:rPr>
          <w:rFonts w:hint="eastAsia"/>
        </w:rPr>
        <w:t>)</w:t>
      </w:r>
      <w:r w:rsidRPr="00B014B9">
        <w:rPr>
          <w:rFonts w:hint="eastAsia"/>
        </w:rPr>
        <w:t>，即使压桩时不被发现，验收时也可以测出，直接影响产品的质量及工程质量。</w:t>
      </w:r>
      <w:bookmarkEnd w:id="24"/>
      <w:r w:rsidRPr="00B014B9">
        <w:rPr>
          <w:rFonts w:hint="eastAsia"/>
        </w:rPr>
        <w:t>采用长挂车进行管桩运输过程中，尽</w:t>
      </w:r>
      <w:r w:rsidRPr="00B014B9">
        <w:rPr>
          <w:rFonts w:hint="eastAsia"/>
        </w:rPr>
        <w:lastRenderedPageBreak/>
        <w:t>量控制管桩的悬臂段长度，悬臂段长度过长可能或导致管桩滑落。</w:t>
      </w:r>
      <w:bookmarkStart w:id="25" w:name="_Toc25688_WPSOffice_Level3"/>
      <w:bookmarkStart w:id="26" w:name="_Toc28638_WPSOffice_Level3"/>
      <w:bookmarkStart w:id="27" w:name="_Toc4925_WPSOffice_Level3"/>
    </w:p>
    <w:p w:rsidR="00CF2005" w:rsidRDefault="00B61F15" w:rsidP="00AA490E">
      <w:pPr>
        <w:spacing w:line="360" w:lineRule="auto"/>
        <w:ind w:leftChars="0" w:left="329" w:rightChars="0" w:right="0" w:hangingChars="137" w:hanging="329"/>
        <w:jc w:val="center"/>
        <w:rPr>
          <w:rFonts w:ascii="黑体" w:eastAsia="黑体" w:hAnsi="黑体"/>
          <w:color w:val="000000" w:themeColor="text1"/>
          <w:sz w:val="21"/>
          <w:szCs w:val="21"/>
        </w:rPr>
      </w:pPr>
      <w:r>
        <w:object w:dxaOrig="10005" w:dyaOrig="2670">
          <v:shape id="_x0000_i1027" type="#_x0000_t75" style="width:467.25pt;height:124.5pt" o:ole="">
            <v:imagedata r:id="rId15" o:title=""/>
          </v:shape>
          <o:OLEObject Type="Embed" ProgID="Visio.Drawing.15" ShapeID="_x0000_i1027" DrawAspect="Content" ObjectID="_1638299158" r:id="rId16"/>
        </w:object>
      </w:r>
      <w:r w:rsidR="00CF2005" w:rsidRPr="00AE3FA2">
        <w:rPr>
          <w:rFonts w:ascii="黑体" w:eastAsia="黑体" w:hAnsi="黑体"/>
          <w:color w:val="000000" w:themeColor="text1"/>
          <w:sz w:val="21"/>
          <w:szCs w:val="21"/>
        </w:rPr>
        <w:t>图</w:t>
      </w:r>
      <w:r w:rsidR="00CF2005">
        <w:rPr>
          <w:rFonts w:ascii="黑体" w:eastAsia="黑体" w:hAnsi="黑体"/>
          <w:color w:val="000000" w:themeColor="text1"/>
          <w:sz w:val="21"/>
          <w:szCs w:val="21"/>
        </w:rPr>
        <w:t>4</w:t>
      </w:r>
      <w:r w:rsidR="00CF2005" w:rsidRPr="00AE3FA2">
        <w:rPr>
          <w:rFonts w:ascii="黑体" w:eastAsia="黑体" w:hAnsi="黑体"/>
          <w:color w:val="000000" w:themeColor="text1"/>
          <w:sz w:val="21"/>
          <w:szCs w:val="21"/>
        </w:rPr>
        <w:t xml:space="preserve"> 管桩分层装载示意图</w:t>
      </w:r>
      <w:bookmarkEnd w:id="25"/>
      <w:bookmarkEnd w:id="26"/>
      <w:bookmarkEnd w:id="27"/>
    </w:p>
    <w:p w:rsidR="00CF2005" w:rsidRPr="00B014B9" w:rsidRDefault="00CF2005" w:rsidP="00AA490E">
      <w:pPr>
        <w:adjustRightInd w:val="0"/>
        <w:snapToGrid w:val="0"/>
        <w:spacing w:line="360" w:lineRule="auto"/>
        <w:ind w:leftChars="0" w:left="0" w:rightChars="0" w:right="0" w:firstLineChars="200" w:firstLine="480"/>
      </w:pPr>
      <w:r w:rsidRPr="00B014B9">
        <w:rPr>
          <w:rFonts w:hint="eastAsia"/>
        </w:rPr>
        <w:t>参照</w:t>
      </w:r>
      <w:r w:rsidRPr="00B014B9">
        <w:t>JT/T 1047</w:t>
      </w:r>
      <w:r w:rsidRPr="00B014B9">
        <w:rPr>
          <w:rFonts w:hint="eastAsia"/>
        </w:rPr>
        <w:t>《道路甩挂运输战场作业要求》，栓固作业时应仔细检查</w:t>
      </w:r>
      <w:r>
        <w:rPr>
          <w:rFonts w:hint="eastAsia"/>
        </w:rPr>
        <w:t>固定装置</w:t>
      </w:r>
      <w:r w:rsidRPr="00B014B9">
        <w:rPr>
          <w:rFonts w:hint="eastAsia"/>
        </w:rPr>
        <w:t>、车体承载面和车上系固点是否完好并应具备相应的辅助阻挡措施。为了防止运输过程中管桩的脱落滑动，管桩应使用钢丝绳捆紧，不能有松动的现象，系固节点</w:t>
      </w:r>
      <w:proofErr w:type="gramStart"/>
      <w:r w:rsidRPr="00B014B9">
        <w:rPr>
          <w:rFonts w:hint="eastAsia"/>
        </w:rPr>
        <w:t>要牢并保持</w:t>
      </w:r>
      <w:proofErr w:type="gramEnd"/>
      <w:r w:rsidRPr="00B014B9">
        <w:rPr>
          <w:rFonts w:hint="eastAsia"/>
        </w:rPr>
        <w:t>合适距离</w:t>
      </w:r>
      <w:r w:rsidRPr="003C4880">
        <w:rPr>
          <w:color w:val="000000" w:themeColor="text1"/>
        </w:rPr>
        <w:t>（如图</w:t>
      </w:r>
      <w:r w:rsidRPr="003C4880">
        <w:rPr>
          <w:color w:val="000000" w:themeColor="text1"/>
        </w:rPr>
        <w:t>5</w:t>
      </w:r>
      <w:r w:rsidRPr="003C4880">
        <w:rPr>
          <w:color w:val="000000" w:themeColor="text1"/>
        </w:rPr>
        <w:t>所示）</w:t>
      </w:r>
      <w:r w:rsidRPr="00B014B9">
        <w:rPr>
          <w:rFonts w:hint="eastAsia"/>
        </w:rPr>
        <w:t>。</w:t>
      </w:r>
    </w:p>
    <w:p w:rsidR="00CF2005" w:rsidRPr="007B67EE" w:rsidRDefault="00CF2005" w:rsidP="00AA490E">
      <w:pPr>
        <w:spacing w:line="360" w:lineRule="auto"/>
        <w:ind w:leftChars="0" w:left="0" w:rightChars="0" w:right="0"/>
        <w:jc w:val="center"/>
        <w:rPr>
          <w:color w:val="FF0000"/>
        </w:rPr>
      </w:pPr>
      <w:r>
        <w:object w:dxaOrig="6089" w:dyaOrig="2280">
          <v:shape id="_x0000_i1028" type="#_x0000_t75" style="width:304.5pt;height:113.25pt" o:ole="">
            <v:imagedata r:id="rId17" o:title=""/>
          </v:shape>
          <o:OLEObject Type="Embed" ProgID="Visio.Drawing.11" ShapeID="_x0000_i1028" DrawAspect="Content" ObjectID="_1638299159" r:id="rId18"/>
        </w:object>
      </w:r>
    </w:p>
    <w:p w:rsidR="00CF2005" w:rsidRPr="00AE3FA2" w:rsidRDefault="00CF2005" w:rsidP="00AA490E">
      <w:pPr>
        <w:spacing w:line="360" w:lineRule="auto"/>
        <w:ind w:leftChars="0" w:left="0" w:rightChars="0" w:right="0"/>
        <w:jc w:val="center"/>
        <w:rPr>
          <w:rFonts w:ascii="黑体" w:eastAsia="黑体" w:hAnsi="黑体"/>
          <w:color w:val="000000" w:themeColor="text1"/>
          <w:sz w:val="21"/>
          <w:szCs w:val="21"/>
        </w:rPr>
      </w:pPr>
      <w:bookmarkStart w:id="28" w:name="_Toc657_WPSOffice_Level3"/>
      <w:bookmarkStart w:id="29" w:name="_Toc6090_WPSOffice_Level3"/>
      <w:bookmarkStart w:id="30" w:name="_Toc10314_WPSOffice_Level3"/>
      <w:r w:rsidRPr="00AE3FA2">
        <w:rPr>
          <w:rFonts w:ascii="黑体" w:eastAsia="黑体" w:hAnsi="黑体"/>
          <w:color w:val="000000" w:themeColor="text1"/>
          <w:sz w:val="21"/>
          <w:szCs w:val="21"/>
        </w:rPr>
        <w:t>图</w:t>
      </w:r>
      <w:r>
        <w:rPr>
          <w:rFonts w:ascii="黑体" w:eastAsia="黑体" w:hAnsi="黑体"/>
          <w:color w:val="000000" w:themeColor="text1"/>
          <w:sz w:val="21"/>
          <w:szCs w:val="21"/>
        </w:rPr>
        <w:t>5</w:t>
      </w:r>
      <w:r w:rsidRPr="00AE3FA2">
        <w:rPr>
          <w:rFonts w:ascii="黑体" w:eastAsia="黑体" w:hAnsi="黑体"/>
          <w:color w:val="000000" w:themeColor="text1"/>
          <w:sz w:val="21"/>
          <w:szCs w:val="21"/>
        </w:rPr>
        <w:t xml:space="preserve"> 管桩运输加固示意图</w:t>
      </w:r>
      <w:bookmarkEnd w:id="28"/>
      <w:bookmarkEnd w:id="29"/>
      <w:bookmarkEnd w:id="30"/>
    </w:p>
    <w:p w:rsidR="00CF2005" w:rsidRDefault="00CF2005" w:rsidP="00AA490E">
      <w:pPr>
        <w:spacing w:line="360" w:lineRule="auto"/>
        <w:ind w:leftChars="0" w:left="0" w:rightChars="0" w:right="0" w:firstLineChars="200" w:firstLine="480"/>
      </w:pPr>
      <w:r>
        <w:t>3</w:t>
      </w:r>
      <w:r>
        <w:rPr>
          <w:rFonts w:hint="eastAsia"/>
        </w:rPr>
        <w:t>）水路运输</w:t>
      </w:r>
    </w:p>
    <w:p w:rsidR="00CF2005" w:rsidRDefault="00CF2005" w:rsidP="00AA490E">
      <w:pPr>
        <w:spacing w:line="360" w:lineRule="auto"/>
        <w:ind w:leftChars="0" w:left="0" w:rightChars="0" w:right="0" w:firstLineChars="200" w:firstLine="480"/>
      </w:pPr>
      <w:r>
        <w:t>a.</w:t>
      </w:r>
      <w:r w:rsidRPr="00B014B9">
        <w:rPr>
          <w:rFonts w:hint="eastAsia"/>
        </w:rPr>
        <w:t xml:space="preserve"> </w:t>
      </w:r>
      <w:r w:rsidRPr="00B014B9">
        <w:rPr>
          <w:rFonts w:hint="eastAsia"/>
        </w:rPr>
        <w:t>人员要求：水路运输作业人员应遵守《国内水路运输管理条例》及</w:t>
      </w:r>
      <w:r w:rsidRPr="00B014B9">
        <w:rPr>
          <w:rFonts w:hint="eastAsia"/>
        </w:rPr>
        <w:t>GB/T 35551</w:t>
      </w:r>
      <w:r w:rsidRPr="00B014B9">
        <w:rPr>
          <w:rFonts w:hint="eastAsia"/>
        </w:rPr>
        <w:t>《港口集装箱箱区安全作业规程》</w:t>
      </w:r>
      <w:r w:rsidRPr="00B014B9">
        <w:rPr>
          <w:rFonts w:hint="eastAsia"/>
        </w:rPr>
        <w:t>4.14</w:t>
      </w:r>
      <w:r w:rsidRPr="00B014B9">
        <w:rPr>
          <w:rFonts w:hint="eastAsia"/>
        </w:rPr>
        <w:t>的规定，掌握相应的作业安全技能和经验，并具备国家的证书。</w:t>
      </w:r>
    </w:p>
    <w:p w:rsidR="00CF2005" w:rsidRDefault="00CF2005" w:rsidP="00AA490E">
      <w:pPr>
        <w:spacing w:line="360" w:lineRule="auto"/>
        <w:ind w:leftChars="0" w:left="0" w:rightChars="0" w:right="0" w:firstLineChars="200" w:firstLine="480"/>
      </w:pPr>
      <w:r>
        <w:t>b.</w:t>
      </w:r>
      <w:r w:rsidRPr="00B014B9">
        <w:rPr>
          <w:rFonts w:hint="eastAsia"/>
        </w:rPr>
        <w:t xml:space="preserve"> </w:t>
      </w:r>
      <w:r w:rsidRPr="00B014B9">
        <w:rPr>
          <w:rFonts w:hint="eastAsia"/>
        </w:rPr>
        <w:t>设备要求：水路运输的船舶应符合相关船舶安全管理规定，且应配备专用固定器具以及捆扎材料，以保证管桩不发生受损、窜动和位移。参照</w:t>
      </w:r>
      <w:r w:rsidRPr="00B014B9">
        <w:rPr>
          <w:rFonts w:hint="eastAsia"/>
        </w:rPr>
        <w:t>W</w:t>
      </w:r>
      <w:r w:rsidRPr="00B014B9">
        <w:t>B/T 1033</w:t>
      </w:r>
      <w:r w:rsidRPr="00B014B9">
        <w:rPr>
          <w:rFonts w:hint="eastAsia"/>
        </w:rPr>
        <w:t>《乘用车水路运输服务规范》船上固定器具的数量应配备充分。</w:t>
      </w:r>
      <w:r>
        <w:t xml:space="preserve"> </w:t>
      </w:r>
    </w:p>
    <w:p w:rsidR="00CF2005" w:rsidRDefault="00CF2005" w:rsidP="00AA490E">
      <w:pPr>
        <w:spacing w:line="360" w:lineRule="auto"/>
        <w:ind w:leftChars="0" w:left="0" w:rightChars="0" w:right="0" w:firstLineChars="200" w:firstLine="480"/>
      </w:pPr>
      <w:r>
        <w:t>c.</w:t>
      </w:r>
      <w:r w:rsidRPr="00B014B9">
        <w:rPr>
          <w:rFonts w:hint="eastAsia"/>
        </w:rPr>
        <w:t xml:space="preserve"> </w:t>
      </w:r>
      <w:r w:rsidRPr="00B014B9">
        <w:rPr>
          <w:rFonts w:hint="eastAsia"/>
        </w:rPr>
        <w:t>作业要求：对水路运输装载重量的要求源自《国内水路运输管理条例》的规定。水路运输装载作业时应按照</w:t>
      </w:r>
      <w:r w:rsidRPr="00B014B9">
        <w:t>GB/T 27875</w:t>
      </w:r>
      <w:r w:rsidRPr="00B014B9">
        <w:rPr>
          <w:rFonts w:hint="eastAsia"/>
        </w:rPr>
        <w:t>《港口重大件装卸作业技术要求》</w:t>
      </w:r>
      <w:r w:rsidRPr="00B014B9">
        <w:rPr>
          <w:rFonts w:hint="eastAsia"/>
        </w:rPr>
        <w:t>6</w:t>
      </w:r>
      <w:r w:rsidRPr="00B014B9">
        <w:t>.1.2</w:t>
      </w:r>
      <w:r w:rsidRPr="00B014B9">
        <w:rPr>
          <w:rFonts w:hint="eastAsia"/>
        </w:rPr>
        <w:t>的规定进行。参照</w:t>
      </w:r>
      <w:r w:rsidRPr="00B014B9">
        <w:rPr>
          <w:rFonts w:hint="eastAsia"/>
        </w:rPr>
        <w:t>JT/T 330</w:t>
      </w:r>
      <w:r w:rsidRPr="00B014B9">
        <w:rPr>
          <w:rFonts w:hint="eastAsia"/>
        </w:rPr>
        <w:t>《港口件杂货物装卸作业安全技术要求》</w:t>
      </w:r>
      <w:r w:rsidRPr="00B014B9">
        <w:rPr>
          <w:rFonts w:hint="eastAsia"/>
        </w:rPr>
        <w:t xml:space="preserve"> 4.3.4</w:t>
      </w:r>
      <w:r w:rsidRPr="00B014B9">
        <w:rPr>
          <w:rFonts w:hint="eastAsia"/>
        </w:rPr>
        <w:t>的规定，当需要堆放多于管桩可承受条件的层数时，应在舱内加装支架，特殊桩型应设置对应的防滚动、</w:t>
      </w:r>
      <w:r w:rsidRPr="00B014B9">
        <w:rPr>
          <w:rFonts w:hint="eastAsia"/>
        </w:rPr>
        <w:lastRenderedPageBreak/>
        <w:t>碰撞的包装措施</w:t>
      </w:r>
      <w:r w:rsidRPr="003C4880">
        <w:rPr>
          <w:rFonts w:hint="eastAsia"/>
          <w:color w:val="000000" w:themeColor="text1"/>
        </w:rPr>
        <w:t>（如图</w:t>
      </w:r>
      <w:r w:rsidRPr="003C4880">
        <w:rPr>
          <w:rFonts w:hint="eastAsia"/>
          <w:color w:val="000000" w:themeColor="text1"/>
        </w:rPr>
        <w:t>6</w:t>
      </w:r>
      <w:r w:rsidRPr="003C4880">
        <w:rPr>
          <w:rFonts w:hint="eastAsia"/>
          <w:color w:val="000000" w:themeColor="text1"/>
        </w:rPr>
        <w:t>所示），以</w:t>
      </w:r>
      <w:r w:rsidRPr="00B014B9">
        <w:rPr>
          <w:rFonts w:hint="eastAsia"/>
        </w:rPr>
        <w:t>减少管桩碰撞产生的撞击力，从而减少管桩由于碰撞产生的损伤。</w:t>
      </w:r>
    </w:p>
    <w:p w:rsidR="00CF2005" w:rsidRDefault="00CF2005" w:rsidP="00AA490E">
      <w:pPr>
        <w:spacing w:line="360" w:lineRule="auto"/>
        <w:ind w:leftChars="0" w:left="0" w:rightChars="0" w:right="0"/>
        <w:jc w:val="center"/>
      </w:pPr>
      <w:r>
        <w:object w:dxaOrig="5649" w:dyaOrig="2366">
          <v:shape id="_x0000_i1029" type="#_x0000_t75" style="width:283.5pt;height:119.25pt" o:ole="">
            <v:imagedata r:id="rId19" o:title=""/>
          </v:shape>
          <o:OLEObject Type="Embed" ProgID="Visio.Drawing.11" ShapeID="_x0000_i1029" DrawAspect="Content" ObjectID="_1638299160" r:id="rId20"/>
        </w:object>
      </w:r>
    </w:p>
    <w:p w:rsidR="00CF2005" w:rsidRPr="00AE3FA2" w:rsidRDefault="00CF2005" w:rsidP="00AA490E">
      <w:pPr>
        <w:spacing w:line="360" w:lineRule="auto"/>
        <w:ind w:leftChars="0" w:left="0" w:rightChars="0" w:right="0"/>
        <w:jc w:val="center"/>
        <w:rPr>
          <w:rFonts w:ascii="黑体" w:eastAsia="黑体" w:hAnsi="黑体"/>
          <w:sz w:val="21"/>
          <w:szCs w:val="21"/>
        </w:rPr>
      </w:pPr>
      <w:bookmarkStart w:id="31" w:name="_Toc8767_WPSOffice_Level3"/>
      <w:bookmarkStart w:id="32" w:name="_Toc13856_WPSOffice_Level3"/>
      <w:bookmarkStart w:id="33" w:name="_Toc12347_WPSOffice_Level3"/>
      <w:r w:rsidRPr="00AE3FA2">
        <w:rPr>
          <w:rFonts w:ascii="黑体" w:eastAsia="黑体" w:hAnsi="黑体"/>
          <w:sz w:val="21"/>
          <w:szCs w:val="21"/>
        </w:rPr>
        <w:t>图</w:t>
      </w:r>
      <w:r>
        <w:rPr>
          <w:rFonts w:ascii="黑体" w:eastAsia="黑体" w:hAnsi="黑体"/>
          <w:sz w:val="21"/>
          <w:szCs w:val="21"/>
        </w:rPr>
        <w:t>6</w:t>
      </w:r>
      <w:r w:rsidRPr="00AE3FA2">
        <w:rPr>
          <w:rFonts w:ascii="黑体" w:eastAsia="黑体" w:hAnsi="黑体"/>
          <w:sz w:val="21"/>
          <w:szCs w:val="21"/>
        </w:rPr>
        <w:t xml:space="preserve"> 船舱货物摆放示意图</w:t>
      </w:r>
      <w:bookmarkEnd w:id="31"/>
      <w:bookmarkEnd w:id="32"/>
      <w:bookmarkEnd w:id="33"/>
    </w:p>
    <w:p w:rsidR="00CF2005" w:rsidRDefault="00CF2005" w:rsidP="00AA490E">
      <w:pPr>
        <w:spacing w:line="360" w:lineRule="auto"/>
        <w:ind w:leftChars="0" w:left="0" w:rightChars="0" w:right="0" w:firstLineChars="200" w:firstLine="480"/>
      </w:pPr>
      <w:r>
        <w:t>4</w:t>
      </w:r>
      <w:r>
        <w:t>）配送</w:t>
      </w:r>
    </w:p>
    <w:p w:rsidR="00CF2005" w:rsidRPr="00B014B9" w:rsidRDefault="00CF2005" w:rsidP="00AA490E">
      <w:pPr>
        <w:spacing w:line="360" w:lineRule="auto"/>
        <w:ind w:leftChars="0" w:left="0" w:rightChars="0" w:right="0" w:firstLineChars="200" w:firstLine="480"/>
      </w:pPr>
      <w:r w:rsidRPr="00B014B9">
        <w:rPr>
          <w:rFonts w:hint="eastAsia"/>
        </w:rPr>
        <w:t>根据客户需要和工程需要做好相关的运输工作，并实时监控车辆的运行情况，及时处理一系列等不安全行为。</w:t>
      </w:r>
      <w:bookmarkStart w:id="34" w:name="_Hlk14085373"/>
      <w:r w:rsidRPr="00B014B9">
        <w:rPr>
          <w:rFonts w:hint="eastAsia"/>
        </w:rPr>
        <w:t>参照</w:t>
      </w:r>
      <w:r w:rsidRPr="00B014B9">
        <w:rPr>
          <w:rFonts w:hint="eastAsia"/>
        </w:rPr>
        <w:t>W</w:t>
      </w:r>
      <w:r w:rsidRPr="00B014B9">
        <w:t>B/T 1069</w:t>
      </w:r>
      <w:r w:rsidRPr="00B014B9">
        <w:rPr>
          <w:rFonts w:hint="eastAsia"/>
        </w:rPr>
        <w:t>《乘用车运输服务通用规范》，监控车辆运行情况，及时处理不按规定线路行驶、违章行驶、疲劳驾驶等不安全行为。参照</w:t>
      </w:r>
      <w:r w:rsidRPr="00B014B9">
        <w:rPr>
          <w:rFonts w:hint="eastAsia"/>
        </w:rPr>
        <w:t>GB/T 24359</w:t>
      </w:r>
      <w:r w:rsidRPr="00B014B9">
        <w:rPr>
          <w:rFonts w:hint="eastAsia"/>
        </w:rPr>
        <w:t>《第三方物流服务质量要求》</w:t>
      </w:r>
      <w:bookmarkEnd w:id="34"/>
      <w:r w:rsidRPr="00B014B9">
        <w:rPr>
          <w:rFonts w:hint="eastAsia"/>
        </w:rPr>
        <w:t>以及</w:t>
      </w:r>
      <w:r w:rsidRPr="00B014B9">
        <w:rPr>
          <w:rFonts w:hint="eastAsia"/>
        </w:rPr>
        <w:t>WB/T 1032</w:t>
      </w:r>
      <w:r w:rsidRPr="00B014B9">
        <w:rPr>
          <w:rFonts w:hint="eastAsia"/>
        </w:rPr>
        <w:t>《商用车运输服务规范》，规定了如何合理制定运输与配送方案以及在配送过程中遇到风险及应急情况的处理方案。对于相关单据应反复核对，以确保没有错误。对于销后退回管桩应凭退货凭证核对实物，验收人员并对退货管桩逐批验收，并做好记录。</w:t>
      </w:r>
    </w:p>
    <w:p w:rsidR="00AE3FA2" w:rsidRDefault="00AE3FA2" w:rsidP="00AA490E">
      <w:pPr>
        <w:spacing w:line="360" w:lineRule="auto"/>
        <w:ind w:leftChars="0" w:left="0" w:rightChars="0" w:right="0" w:firstLineChars="200" w:firstLine="480"/>
      </w:pPr>
      <w:r>
        <w:rPr>
          <w:rFonts w:hint="eastAsia"/>
        </w:rPr>
        <w:t>（</w:t>
      </w:r>
      <w:r>
        <w:rPr>
          <w:rFonts w:hint="eastAsia"/>
        </w:rPr>
        <w:t>9</w:t>
      </w:r>
      <w:r>
        <w:rPr>
          <w:rFonts w:hint="eastAsia"/>
        </w:rPr>
        <w:t>）管桩物流服务质量的主要评价指标</w:t>
      </w:r>
    </w:p>
    <w:p w:rsidR="00AE3FA2" w:rsidRDefault="00AE3FA2" w:rsidP="00AA490E">
      <w:pPr>
        <w:spacing w:line="360" w:lineRule="auto"/>
        <w:ind w:leftChars="0" w:left="0" w:rightChars="0" w:right="0" w:firstLineChars="200" w:firstLine="480"/>
      </w:pPr>
      <w:r>
        <w:rPr>
          <w:rFonts w:hint="eastAsia"/>
        </w:rPr>
        <w:t>主要用于衡量和考核物流运营及服务质量，评价指标包括：订单按时完成率（考核货物运输的时间指标）、订单满足率（考核统计期内实际交货数量情况）、订单处理正确率（考核统计期内订单处理无差错情况）、货损率（考核管桩在运输过程中的品质保护情况）、货差率（考核管桩出现差错的情况）、有效投诉率（考核顾客对运输质量的满意度）、重大货运服务质量事故件数（考核服务质量事故情况）。引用</w:t>
      </w:r>
      <w:r>
        <w:rPr>
          <w:rFonts w:hint="eastAsia"/>
        </w:rPr>
        <w:t>GB</w:t>
      </w:r>
      <w:r>
        <w:t>/</w:t>
      </w:r>
      <w:r>
        <w:rPr>
          <w:rFonts w:hint="eastAsia"/>
        </w:rPr>
        <w:t>T</w:t>
      </w:r>
      <w:r>
        <w:t xml:space="preserve"> 24359</w:t>
      </w:r>
      <w:r>
        <w:rPr>
          <w:rFonts w:hint="eastAsia"/>
        </w:rPr>
        <w:t>《第三方物流服务质量要求》中的</w:t>
      </w:r>
      <w:r>
        <w:t>10.1-10.7</w:t>
      </w:r>
      <w:r>
        <w:rPr>
          <w:rFonts w:hint="eastAsia"/>
        </w:rPr>
        <w:t>环节，以及</w:t>
      </w:r>
      <w:r>
        <w:rPr>
          <w:rFonts w:hint="eastAsia"/>
        </w:rPr>
        <w:t>GB/T 20923</w:t>
      </w:r>
      <w:r>
        <w:rPr>
          <w:rFonts w:hint="eastAsia"/>
        </w:rPr>
        <w:t>《道路货物运输评价指标》中的附录</w:t>
      </w:r>
      <w:r>
        <w:rPr>
          <w:rFonts w:hint="eastAsia"/>
        </w:rPr>
        <w:t>A</w:t>
      </w:r>
      <w:r>
        <w:t>.2.4</w:t>
      </w:r>
      <w:r>
        <w:rPr>
          <w:rFonts w:hint="eastAsia"/>
        </w:rPr>
        <w:t>。具体指标要求可由管桩物流企业根据不同管桩的特点在服务质量考核和绩效评价中体现。</w:t>
      </w:r>
    </w:p>
    <w:p w:rsidR="00D23D1B" w:rsidRPr="00317ADE" w:rsidRDefault="00317ADE" w:rsidP="00317ADE">
      <w:pPr>
        <w:spacing w:line="360" w:lineRule="auto"/>
        <w:ind w:leftChars="0" w:left="0" w:rightChars="0" w:right="0" w:firstLineChars="200" w:firstLine="482"/>
        <w:rPr>
          <w:b/>
        </w:rPr>
      </w:pPr>
      <w:bookmarkStart w:id="35" w:name="_Toc23425409"/>
      <w:r>
        <w:rPr>
          <w:rFonts w:hint="eastAsia"/>
          <w:b/>
        </w:rPr>
        <w:t>3.</w:t>
      </w:r>
      <w:r w:rsidR="006154F0" w:rsidRPr="00317ADE">
        <w:rPr>
          <w:rFonts w:hint="eastAsia"/>
          <w:b/>
        </w:rPr>
        <w:t>主要试验</w:t>
      </w:r>
      <w:r w:rsidR="006154F0" w:rsidRPr="00317ADE">
        <w:rPr>
          <w:rFonts w:hint="eastAsia"/>
          <w:b/>
        </w:rPr>
        <w:t>(</w:t>
      </w:r>
      <w:r w:rsidR="006154F0" w:rsidRPr="00317ADE">
        <w:rPr>
          <w:rFonts w:hint="eastAsia"/>
          <w:b/>
        </w:rPr>
        <w:t>或验证</w:t>
      </w:r>
      <w:r w:rsidR="006154F0" w:rsidRPr="00317ADE">
        <w:rPr>
          <w:rFonts w:hint="eastAsia"/>
          <w:b/>
        </w:rPr>
        <w:t>)</w:t>
      </w:r>
      <w:r w:rsidR="006154F0" w:rsidRPr="00317ADE">
        <w:rPr>
          <w:rFonts w:hint="eastAsia"/>
          <w:b/>
        </w:rPr>
        <w:t>的分析</w:t>
      </w:r>
      <w:bookmarkEnd w:id="35"/>
    </w:p>
    <w:p w:rsidR="00C15C14" w:rsidRDefault="00317ADE" w:rsidP="00AA490E">
      <w:pPr>
        <w:spacing w:line="360" w:lineRule="auto"/>
        <w:ind w:leftChars="0" w:left="0" w:rightChars="0" w:right="0" w:firstLineChars="200" w:firstLine="480"/>
        <w:rPr>
          <w:rFonts w:ascii="宋体" w:hAnsi="宋体" w:cs="Times New Roman"/>
          <w:kern w:val="0"/>
          <w:szCs w:val="24"/>
        </w:rPr>
      </w:pPr>
      <w:r>
        <w:rPr>
          <w:rFonts w:ascii="宋体" w:hAnsi="宋体" w:cs="Times New Roman" w:hint="eastAsia"/>
          <w:kern w:val="0"/>
          <w:szCs w:val="24"/>
        </w:rPr>
        <w:t>（1）</w:t>
      </w:r>
      <w:r w:rsidR="00C15C14">
        <w:rPr>
          <w:rFonts w:ascii="宋体" w:hAnsi="宋体" w:cs="Times New Roman" w:hint="eastAsia"/>
          <w:kern w:val="0"/>
          <w:szCs w:val="24"/>
        </w:rPr>
        <w:t>不同类型预应力混凝土管桩材料属性</w:t>
      </w:r>
    </w:p>
    <w:p w:rsidR="00317ADE" w:rsidRDefault="00317ADE" w:rsidP="00AA490E">
      <w:pPr>
        <w:spacing w:line="360" w:lineRule="auto"/>
        <w:ind w:leftChars="0" w:left="0" w:rightChars="0" w:right="0"/>
        <w:jc w:val="center"/>
        <w:rPr>
          <w:rFonts w:ascii="黑体" w:eastAsia="黑体" w:hAnsi="黑体"/>
          <w:sz w:val="21"/>
          <w:szCs w:val="18"/>
        </w:rPr>
      </w:pPr>
    </w:p>
    <w:p w:rsidR="00C15C14" w:rsidRPr="003C4880" w:rsidRDefault="00C15C14" w:rsidP="00AA490E">
      <w:pPr>
        <w:spacing w:line="360" w:lineRule="auto"/>
        <w:ind w:leftChars="0" w:left="0" w:rightChars="0" w:right="0"/>
        <w:jc w:val="center"/>
        <w:rPr>
          <w:rFonts w:ascii="黑体" w:eastAsia="黑体" w:hAnsi="黑体"/>
          <w:sz w:val="21"/>
          <w:szCs w:val="18"/>
        </w:rPr>
      </w:pPr>
      <w:r w:rsidRPr="003C4880">
        <w:rPr>
          <w:rFonts w:ascii="黑体" w:eastAsia="黑体" w:hAnsi="黑体" w:hint="eastAsia"/>
          <w:sz w:val="21"/>
          <w:szCs w:val="18"/>
        </w:rPr>
        <w:lastRenderedPageBreak/>
        <w:t>表</w:t>
      </w:r>
      <w:r w:rsidR="004930BD">
        <w:rPr>
          <w:rFonts w:ascii="黑体" w:eastAsia="黑体" w:hAnsi="黑体" w:hint="eastAsia"/>
          <w:sz w:val="21"/>
          <w:szCs w:val="18"/>
        </w:rPr>
        <w:t>5</w:t>
      </w:r>
      <w:r w:rsidRPr="003C4880">
        <w:rPr>
          <w:rFonts w:ascii="黑体" w:eastAsia="黑体" w:hAnsi="黑体" w:hint="eastAsia"/>
          <w:sz w:val="21"/>
          <w:szCs w:val="18"/>
        </w:rPr>
        <w:t xml:space="preserve">  预应力混凝土管桩材料属性</w:t>
      </w:r>
      <w:r w:rsidR="00C92D84" w:rsidRPr="003C4880">
        <w:rPr>
          <w:rFonts w:cs="Times New Roman"/>
          <w:position w:val="-8"/>
          <w:sz w:val="15"/>
          <w:szCs w:val="15"/>
        </w:rPr>
        <w:object w:dxaOrig="600" w:dyaOrig="340">
          <v:shape id="_x0000_i1030" type="#_x0000_t75" style="width:30.75pt;height:18pt" o:ole="">
            <v:imagedata r:id="rId21" o:title=""/>
          </v:shape>
          <o:OLEObject Type="Embed" ProgID="Equation.DSMT4" ShapeID="_x0000_i1030" DrawAspect="Content" ObjectID="_1638299161" r:id="rId22"/>
        </w:object>
      </w:r>
    </w:p>
    <w:tbl>
      <w:tblPr>
        <w:tblStyle w:val="a9"/>
        <w:tblW w:w="0" w:type="auto"/>
        <w:jc w:val="center"/>
        <w:tblLook w:val="04A0" w:firstRow="1" w:lastRow="0" w:firstColumn="1" w:lastColumn="0" w:noHBand="0" w:noVBand="1"/>
      </w:tblPr>
      <w:tblGrid>
        <w:gridCol w:w="2130"/>
        <w:gridCol w:w="2130"/>
        <w:gridCol w:w="2369"/>
        <w:gridCol w:w="2126"/>
      </w:tblGrid>
      <w:tr w:rsidR="00C15C14" w:rsidRPr="003C4880" w:rsidTr="00C92D84">
        <w:trPr>
          <w:trHeight w:hRule="exact" w:val="730"/>
          <w:jc w:val="center"/>
        </w:trPr>
        <w:tc>
          <w:tcPr>
            <w:tcW w:w="2130" w:type="dxa"/>
            <w:vAlign w:val="center"/>
          </w:tcPr>
          <w:p w:rsidR="00C15C14" w:rsidRPr="003C4880" w:rsidRDefault="00C15C14" w:rsidP="00AA490E">
            <w:pPr>
              <w:adjustRightInd w:val="0"/>
              <w:snapToGrid w:val="0"/>
              <w:spacing w:line="360" w:lineRule="auto"/>
              <w:ind w:leftChars="0" w:left="0" w:rightChars="0" w:right="0"/>
              <w:jc w:val="center"/>
              <w:rPr>
                <w:rFonts w:eastAsia="黑体" w:cs="Times New Roman"/>
                <w:szCs w:val="21"/>
              </w:rPr>
            </w:pPr>
            <w:r w:rsidRPr="003C4880">
              <w:rPr>
                <w:rFonts w:cs="Times New Roman"/>
                <w:sz w:val="18"/>
                <w:szCs w:val="18"/>
              </w:rPr>
              <w:t>管桩型号</w:t>
            </w:r>
          </w:p>
        </w:tc>
        <w:tc>
          <w:tcPr>
            <w:tcW w:w="2130" w:type="dxa"/>
            <w:vAlign w:val="center"/>
          </w:tcPr>
          <w:p w:rsidR="00C15C14" w:rsidRPr="003C4880" w:rsidRDefault="00C15C14" w:rsidP="00AA490E">
            <w:pPr>
              <w:adjustRightInd w:val="0"/>
              <w:snapToGrid w:val="0"/>
              <w:spacing w:line="360" w:lineRule="auto"/>
              <w:ind w:leftChars="0" w:left="0" w:rightChars="0" w:right="0"/>
              <w:jc w:val="center"/>
              <w:rPr>
                <w:rFonts w:eastAsia="黑体" w:cs="Times New Roman"/>
                <w:szCs w:val="21"/>
              </w:rPr>
            </w:pPr>
            <w:r w:rsidRPr="003C4880">
              <w:rPr>
                <w:rFonts w:cs="Times New Roman"/>
                <w:sz w:val="18"/>
                <w:szCs w:val="18"/>
              </w:rPr>
              <w:t>密度</w:t>
            </w:r>
            <w:r w:rsidRPr="003C4880">
              <w:rPr>
                <w:rFonts w:cs="Times New Roman"/>
                <w:sz w:val="18"/>
                <w:szCs w:val="18"/>
              </w:rPr>
              <w:t>/</w:t>
            </w:r>
            <w:r w:rsidR="00C92D84" w:rsidRPr="00C92D84">
              <w:rPr>
                <w:rFonts w:cs="Times New Roman"/>
                <w:position w:val="-8"/>
                <w:sz w:val="18"/>
                <w:szCs w:val="18"/>
              </w:rPr>
              <w:object w:dxaOrig="600" w:dyaOrig="340">
                <v:shape id="_x0000_i1031" type="#_x0000_t75" style="width:30pt;height:17.25pt" o:ole="">
                  <v:imagedata r:id="rId23" o:title=""/>
                </v:shape>
                <o:OLEObject Type="Embed" ProgID="Equation.DSMT4" ShapeID="_x0000_i1031" DrawAspect="Content" ObjectID="_1638299162" r:id="rId24"/>
              </w:object>
            </w:r>
          </w:p>
        </w:tc>
        <w:tc>
          <w:tcPr>
            <w:tcW w:w="2369" w:type="dxa"/>
            <w:vAlign w:val="center"/>
          </w:tcPr>
          <w:p w:rsidR="00C15C14" w:rsidRPr="003C4880" w:rsidRDefault="00C15C14" w:rsidP="00AA490E">
            <w:pPr>
              <w:adjustRightInd w:val="0"/>
              <w:snapToGrid w:val="0"/>
              <w:spacing w:line="360" w:lineRule="auto"/>
              <w:ind w:leftChars="0" w:left="0" w:rightChars="0" w:right="0"/>
              <w:jc w:val="center"/>
              <w:rPr>
                <w:rFonts w:eastAsia="黑体" w:cs="Times New Roman"/>
                <w:szCs w:val="21"/>
              </w:rPr>
            </w:pPr>
            <w:r w:rsidRPr="003C4880">
              <w:rPr>
                <w:rFonts w:cs="Times New Roman"/>
                <w:sz w:val="18"/>
                <w:szCs w:val="18"/>
              </w:rPr>
              <w:t>杨氏模量</w:t>
            </w:r>
            <w:r w:rsidRPr="003C4880">
              <w:rPr>
                <w:rFonts w:cs="Times New Roman"/>
                <w:sz w:val="18"/>
                <w:szCs w:val="18"/>
              </w:rPr>
              <w:t>/</w:t>
            </w:r>
            <w:r w:rsidRPr="00C15C14">
              <w:rPr>
                <w:rFonts w:cs="Times New Roman"/>
                <w:position w:val="-6"/>
                <w:sz w:val="18"/>
                <w:szCs w:val="18"/>
              </w:rPr>
              <w:object w:dxaOrig="700" w:dyaOrig="320">
                <v:shape id="_x0000_i1032" type="#_x0000_t75" style="width:35.25pt;height:15.75pt" o:ole="">
                  <v:imagedata r:id="rId25" o:title=""/>
                </v:shape>
                <o:OLEObject Type="Embed" ProgID="Equation.DSMT4" ShapeID="_x0000_i1032" DrawAspect="Content" ObjectID="_1638299163" r:id="rId26"/>
              </w:object>
            </w:r>
          </w:p>
        </w:tc>
        <w:tc>
          <w:tcPr>
            <w:tcW w:w="2126" w:type="dxa"/>
            <w:vAlign w:val="center"/>
          </w:tcPr>
          <w:p w:rsidR="00C15C14" w:rsidRPr="003C4880" w:rsidRDefault="00C15C14" w:rsidP="00AA490E">
            <w:pPr>
              <w:adjustRightInd w:val="0"/>
              <w:snapToGrid w:val="0"/>
              <w:spacing w:line="360" w:lineRule="auto"/>
              <w:ind w:leftChars="0" w:left="0" w:rightChars="0" w:right="0"/>
              <w:jc w:val="center"/>
              <w:rPr>
                <w:rFonts w:eastAsia="黑体" w:cs="Times New Roman"/>
                <w:szCs w:val="21"/>
              </w:rPr>
            </w:pPr>
            <w:r w:rsidRPr="003C4880">
              <w:rPr>
                <w:rFonts w:cs="Times New Roman"/>
                <w:sz w:val="18"/>
                <w:szCs w:val="18"/>
              </w:rPr>
              <w:t>泊松比</w:t>
            </w:r>
          </w:p>
        </w:tc>
      </w:tr>
      <w:tr w:rsidR="00C15C14" w:rsidRPr="003C4880" w:rsidTr="00C15C14">
        <w:trPr>
          <w:trHeight w:hRule="exact" w:val="567"/>
          <w:jc w:val="center"/>
        </w:trPr>
        <w:tc>
          <w:tcPr>
            <w:tcW w:w="2130" w:type="dxa"/>
            <w:vAlign w:val="center"/>
          </w:tcPr>
          <w:p w:rsidR="00C15C14" w:rsidRPr="003C4880" w:rsidRDefault="00C15C14" w:rsidP="00AA490E">
            <w:pPr>
              <w:adjustRightInd w:val="0"/>
              <w:snapToGrid w:val="0"/>
              <w:spacing w:line="360" w:lineRule="auto"/>
              <w:ind w:leftChars="0" w:left="0" w:rightChars="0" w:right="0"/>
              <w:jc w:val="center"/>
              <w:rPr>
                <w:rFonts w:eastAsia="黑体" w:cs="Times New Roman"/>
                <w:szCs w:val="21"/>
              </w:rPr>
            </w:pPr>
            <w:r w:rsidRPr="003C4880">
              <w:rPr>
                <w:rFonts w:cs="Times New Roman"/>
                <w:sz w:val="18"/>
                <w:szCs w:val="18"/>
              </w:rPr>
              <w:t>C50</w:t>
            </w:r>
          </w:p>
        </w:tc>
        <w:tc>
          <w:tcPr>
            <w:tcW w:w="2130" w:type="dxa"/>
            <w:vAlign w:val="center"/>
          </w:tcPr>
          <w:p w:rsidR="00C15C14" w:rsidRPr="003C4880" w:rsidRDefault="00C15C14" w:rsidP="00AA490E">
            <w:pPr>
              <w:adjustRightInd w:val="0"/>
              <w:snapToGrid w:val="0"/>
              <w:spacing w:line="360" w:lineRule="auto"/>
              <w:ind w:leftChars="0" w:left="0" w:rightChars="0" w:right="0"/>
              <w:jc w:val="center"/>
              <w:rPr>
                <w:rFonts w:eastAsia="黑体" w:cs="Times New Roman"/>
                <w:szCs w:val="21"/>
              </w:rPr>
            </w:pPr>
            <w:r w:rsidRPr="003C4880">
              <w:rPr>
                <w:rFonts w:cs="Times New Roman"/>
                <w:position w:val="-8"/>
                <w:sz w:val="18"/>
                <w:szCs w:val="18"/>
              </w:rPr>
              <w:object w:dxaOrig="1200" w:dyaOrig="340">
                <v:shape id="_x0000_i1033" type="#_x0000_t75" style="width:60.75pt;height:18pt" o:ole="">
                  <v:imagedata r:id="rId27" o:title=""/>
                </v:shape>
                <o:OLEObject Type="Embed" ProgID="Equation.DSMT4" ShapeID="_x0000_i1033" DrawAspect="Content" ObjectID="_1638299164" r:id="rId28"/>
              </w:object>
            </w:r>
          </w:p>
        </w:tc>
        <w:tc>
          <w:tcPr>
            <w:tcW w:w="2369" w:type="dxa"/>
            <w:vAlign w:val="center"/>
          </w:tcPr>
          <w:p w:rsidR="00C15C14" w:rsidRPr="003C4880" w:rsidRDefault="00C15C14" w:rsidP="00AA490E">
            <w:pPr>
              <w:adjustRightInd w:val="0"/>
              <w:snapToGrid w:val="0"/>
              <w:spacing w:line="360" w:lineRule="auto"/>
              <w:ind w:leftChars="0" w:left="0" w:rightChars="0" w:right="0"/>
              <w:jc w:val="center"/>
              <w:rPr>
                <w:rFonts w:eastAsia="黑体" w:cs="Times New Roman"/>
                <w:szCs w:val="21"/>
              </w:rPr>
            </w:pPr>
            <w:r w:rsidRPr="003C4880">
              <w:rPr>
                <w:rFonts w:cs="Times New Roman"/>
                <w:position w:val="-6"/>
                <w:sz w:val="18"/>
                <w:szCs w:val="18"/>
              </w:rPr>
              <w:object w:dxaOrig="1380" w:dyaOrig="320">
                <v:shape id="_x0000_i1034" type="#_x0000_t75" style="width:68.25pt;height:16.5pt" o:ole="">
                  <v:imagedata r:id="rId29" o:title=""/>
                </v:shape>
                <o:OLEObject Type="Embed" ProgID="Equation.DSMT4" ShapeID="_x0000_i1034" DrawAspect="Content" ObjectID="_1638299165" r:id="rId30"/>
              </w:object>
            </w:r>
          </w:p>
        </w:tc>
        <w:tc>
          <w:tcPr>
            <w:tcW w:w="2126" w:type="dxa"/>
            <w:vAlign w:val="center"/>
          </w:tcPr>
          <w:p w:rsidR="00C15C14" w:rsidRPr="003C4880" w:rsidRDefault="00C15C14" w:rsidP="00AA490E">
            <w:pPr>
              <w:adjustRightInd w:val="0"/>
              <w:snapToGrid w:val="0"/>
              <w:spacing w:line="360" w:lineRule="auto"/>
              <w:ind w:leftChars="0" w:left="0" w:rightChars="0" w:right="0"/>
              <w:jc w:val="center"/>
              <w:rPr>
                <w:rFonts w:eastAsia="黑体" w:cs="Times New Roman"/>
                <w:szCs w:val="21"/>
              </w:rPr>
            </w:pPr>
            <w:r w:rsidRPr="003C4880">
              <w:rPr>
                <w:rFonts w:cs="Times New Roman"/>
                <w:position w:val="-6"/>
                <w:sz w:val="18"/>
                <w:szCs w:val="18"/>
              </w:rPr>
              <w:object w:dxaOrig="859" w:dyaOrig="220">
                <v:shape id="_x0000_i1035" type="#_x0000_t75" style="width:43.5pt;height:11.25pt" o:ole="">
                  <v:imagedata r:id="rId31" o:title=""/>
                </v:shape>
                <o:OLEObject Type="Embed" ProgID="Equation.DSMT4" ShapeID="_x0000_i1035" DrawAspect="Content" ObjectID="_1638299166" r:id="rId32"/>
              </w:object>
            </w:r>
          </w:p>
        </w:tc>
      </w:tr>
      <w:tr w:rsidR="00C15C14" w:rsidRPr="003C4880" w:rsidTr="00C15C14">
        <w:trPr>
          <w:trHeight w:hRule="exact" w:val="567"/>
          <w:jc w:val="center"/>
        </w:trPr>
        <w:tc>
          <w:tcPr>
            <w:tcW w:w="2130" w:type="dxa"/>
            <w:vAlign w:val="center"/>
          </w:tcPr>
          <w:p w:rsidR="00C15C14" w:rsidRPr="003C4880" w:rsidRDefault="00C15C14" w:rsidP="00AA490E">
            <w:pPr>
              <w:adjustRightInd w:val="0"/>
              <w:snapToGrid w:val="0"/>
              <w:spacing w:line="360" w:lineRule="auto"/>
              <w:ind w:leftChars="0" w:left="0" w:rightChars="0" w:right="0"/>
              <w:jc w:val="center"/>
              <w:rPr>
                <w:rFonts w:eastAsia="黑体" w:cs="Times New Roman"/>
                <w:szCs w:val="21"/>
              </w:rPr>
            </w:pPr>
            <w:r w:rsidRPr="003C4880">
              <w:rPr>
                <w:rFonts w:cs="Times New Roman"/>
                <w:sz w:val="18"/>
                <w:szCs w:val="18"/>
              </w:rPr>
              <w:t>C55</w:t>
            </w:r>
          </w:p>
        </w:tc>
        <w:tc>
          <w:tcPr>
            <w:tcW w:w="2130" w:type="dxa"/>
            <w:vAlign w:val="center"/>
          </w:tcPr>
          <w:p w:rsidR="00C15C14" w:rsidRPr="003C4880" w:rsidRDefault="00C15C14" w:rsidP="00AA490E">
            <w:pPr>
              <w:adjustRightInd w:val="0"/>
              <w:snapToGrid w:val="0"/>
              <w:spacing w:line="360" w:lineRule="auto"/>
              <w:ind w:leftChars="0" w:left="0" w:rightChars="0" w:right="0"/>
              <w:jc w:val="center"/>
              <w:rPr>
                <w:rFonts w:eastAsia="黑体" w:cs="Times New Roman"/>
                <w:szCs w:val="21"/>
              </w:rPr>
            </w:pPr>
            <w:r w:rsidRPr="003C4880">
              <w:rPr>
                <w:rFonts w:cs="Times New Roman"/>
                <w:position w:val="-8"/>
                <w:sz w:val="18"/>
                <w:szCs w:val="18"/>
              </w:rPr>
              <w:object w:dxaOrig="1200" w:dyaOrig="340">
                <v:shape id="_x0000_i1036" type="#_x0000_t75" style="width:60.75pt;height:18pt" o:ole="">
                  <v:imagedata r:id="rId33" o:title=""/>
                </v:shape>
                <o:OLEObject Type="Embed" ProgID="Equation.DSMT4" ShapeID="_x0000_i1036" DrawAspect="Content" ObjectID="_1638299167" r:id="rId34"/>
              </w:object>
            </w:r>
          </w:p>
        </w:tc>
        <w:tc>
          <w:tcPr>
            <w:tcW w:w="2369" w:type="dxa"/>
            <w:vAlign w:val="center"/>
          </w:tcPr>
          <w:p w:rsidR="00C15C14" w:rsidRPr="003C4880" w:rsidRDefault="00C15C14" w:rsidP="00AA490E">
            <w:pPr>
              <w:adjustRightInd w:val="0"/>
              <w:snapToGrid w:val="0"/>
              <w:spacing w:line="360" w:lineRule="auto"/>
              <w:ind w:leftChars="0" w:left="0" w:rightChars="0" w:right="0"/>
              <w:jc w:val="center"/>
              <w:rPr>
                <w:rFonts w:eastAsia="黑体" w:cs="Times New Roman"/>
                <w:szCs w:val="21"/>
              </w:rPr>
            </w:pPr>
            <w:r w:rsidRPr="003C4880">
              <w:rPr>
                <w:rFonts w:cs="Times New Roman"/>
                <w:position w:val="-6"/>
                <w:sz w:val="18"/>
                <w:szCs w:val="18"/>
              </w:rPr>
              <w:object w:dxaOrig="1380" w:dyaOrig="320">
                <v:shape id="_x0000_i1037" type="#_x0000_t75" style="width:68.25pt;height:16.5pt" o:ole="">
                  <v:imagedata r:id="rId35" o:title=""/>
                </v:shape>
                <o:OLEObject Type="Embed" ProgID="Equation.DSMT4" ShapeID="_x0000_i1037" DrawAspect="Content" ObjectID="_1638299168" r:id="rId36"/>
              </w:object>
            </w:r>
          </w:p>
        </w:tc>
        <w:tc>
          <w:tcPr>
            <w:tcW w:w="2126" w:type="dxa"/>
            <w:vAlign w:val="center"/>
          </w:tcPr>
          <w:p w:rsidR="00C15C14" w:rsidRPr="003C4880" w:rsidRDefault="00C15C14" w:rsidP="00AA490E">
            <w:pPr>
              <w:adjustRightInd w:val="0"/>
              <w:snapToGrid w:val="0"/>
              <w:spacing w:line="360" w:lineRule="auto"/>
              <w:ind w:leftChars="0" w:left="0" w:rightChars="0" w:right="0"/>
              <w:jc w:val="center"/>
              <w:rPr>
                <w:rFonts w:eastAsia="黑体" w:cs="Times New Roman"/>
                <w:szCs w:val="21"/>
              </w:rPr>
            </w:pPr>
            <w:r w:rsidRPr="003C4880">
              <w:rPr>
                <w:rFonts w:cs="Times New Roman"/>
                <w:position w:val="-6"/>
                <w:sz w:val="18"/>
                <w:szCs w:val="18"/>
              </w:rPr>
              <w:object w:dxaOrig="859" w:dyaOrig="220">
                <v:shape id="_x0000_i1038" type="#_x0000_t75" style="width:43.5pt;height:11.25pt" o:ole="">
                  <v:imagedata r:id="rId31" o:title=""/>
                </v:shape>
                <o:OLEObject Type="Embed" ProgID="Equation.DSMT4" ShapeID="_x0000_i1038" DrawAspect="Content" ObjectID="_1638299169" r:id="rId37"/>
              </w:object>
            </w:r>
          </w:p>
        </w:tc>
      </w:tr>
      <w:tr w:rsidR="00C15C14" w:rsidRPr="003C4880" w:rsidTr="00C15C14">
        <w:trPr>
          <w:trHeight w:hRule="exact" w:val="567"/>
          <w:jc w:val="center"/>
        </w:trPr>
        <w:tc>
          <w:tcPr>
            <w:tcW w:w="2130" w:type="dxa"/>
            <w:vAlign w:val="center"/>
          </w:tcPr>
          <w:p w:rsidR="00C15C14" w:rsidRPr="003C4880" w:rsidRDefault="00C15C14" w:rsidP="00AA490E">
            <w:pPr>
              <w:adjustRightInd w:val="0"/>
              <w:snapToGrid w:val="0"/>
              <w:spacing w:line="360" w:lineRule="auto"/>
              <w:ind w:leftChars="0" w:left="0" w:rightChars="0" w:right="0"/>
              <w:jc w:val="center"/>
              <w:rPr>
                <w:rFonts w:eastAsia="黑体" w:cs="Times New Roman"/>
                <w:szCs w:val="21"/>
              </w:rPr>
            </w:pPr>
            <w:r w:rsidRPr="003C4880">
              <w:rPr>
                <w:rFonts w:cs="Times New Roman"/>
                <w:sz w:val="18"/>
                <w:szCs w:val="18"/>
              </w:rPr>
              <w:t>C60</w:t>
            </w:r>
          </w:p>
        </w:tc>
        <w:tc>
          <w:tcPr>
            <w:tcW w:w="2130" w:type="dxa"/>
            <w:vAlign w:val="center"/>
          </w:tcPr>
          <w:p w:rsidR="00C15C14" w:rsidRPr="003C4880" w:rsidRDefault="00C15C14" w:rsidP="00AA490E">
            <w:pPr>
              <w:adjustRightInd w:val="0"/>
              <w:snapToGrid w:val="0"/>
              <w:spacing w:line="360" w:lineRule="auto"/>
              <w:ind w:leftChars="0" w:left="0" w:rightChars="0" w:right="0"/>
              <w:jc w:val="center"/>
              <w:rPr>
                <w:rFonts w:eastAsia="黑体" w:cs="Times New Roman"/>
                <w:szCs w:val="21"/>
              </w:rPr>
            </w:pPr>
            <w:r w:rsidRPr="003C4880">
              <w:rPr>
                <w:rFonts w:cs="Times New Roman"/>
                <w:position w:val="-8"/>
                <w:sz w:val="18"/>
                <w:szCs w:val="18"/>
              </w:rPr>
              <w:object w:dxaOrig="1200" w:dyaOrig="340">
                <v:shape id="_x0000_i1039" type="#_x0000_t75" style="width:60.75pt;height:18pt" o:ole="">
                  <v:imagedata r:id="rId38" o:title=""/>
                </v:shape>
                <o:OLEObject Type="Embed" ProgID="Equation.DSMT4" ShapeID="_x0000_i1039" DrawAspect="Content" ObjectID="_1638299170" r:id="rId39"/>
              </w:object>
            </w:r>
          </w:p>
        </w:tc>
        <w:tc>
          <w:tcPr>
            <w:tcW w:w="2369" w:type="dxa"/>
            <w:vAlign w:val="center"/>
          </w:tcPr>
          <w:p w:rsidR="00C15C14" w:rsidRPr="003C4880" w:rsidRDefault="00C15C14" w:rsidP="00AA490E">
            <w:pPr>
              <w:adjustRightInd w:val="0"/>
              <w:snapToGrid w:val="0"/>
              <w:spacing w:line="360" w:lineRule="auto"/>
              <w:ind w:leftChars="0" w:left="0" w:rightChars="0" w:right="0"/>
              <w:jc w:val="center"/>
              <w:rPr>
                <w:rFonts w:eastAsia="黑体" w:cs="Times New Roman"/>
                <w:szCs w:val="21"/>
              </w:rPr>
            </w:pPr>
            <w:r w:rsidRPr="003C4880">
              <w:rPr>
                <w:rFonts w:cs="Times New Roman"/>
                <w:position w:val="-6"/>
                <w:sz w:val="18"/>
                <w:szCs w:val="18"/>
              </w:rPr>
              <w:object w:dxaOrig="1380" w:dyaOrig="320">
                <v:shape id="_x0000_i1040" type="#_x0000_t75" style="width:68.25pt;height:16.5pt" o:ole="">
                  <v:imagedata r:id="rId40" o:title=""/>
                </v:shape>
                <o:OLEObject Type="Embed" ProgID="Equation.DSMT4" ShapeID="_x0000_i1040" DrawAspect="Content" ObjectID="_1638299171" r:id="rId41"/>
              </w:object>
            </w:r>
          </w:p>
        </w:tc>
        <w:tc>
          <w:tcPr>
            <w:tcW w:w="2126" w:type="dxa"/>
            <w:vAlign w:val="center"/>
          </w:tcPr>
          <w:p w:rsidR="00C15C14" w:rsidRPr="003C4880" w:rsidRDefault="00C15C14" w:rsidP="00AA490E">
            <w:pPr>
              <w:adjustRightInd w:val="0"/>
              <w:snapToGrid w:val="0"/>
              <w:spacing w:line="360" w:lineRule="auto"/>
              <w:ind w:leftChars="0" w:left="0" w:rightChars="0" w:right="0"/>
              <w:jc w:val="center"/>
              <w:rPr>
                <w:rFonts w:eastAsia="黑体" w:cs="Times New Roman"/>
                <w:szCs w:val="21"/>
              </w:rPr>
            </w:pPr>
            <w:r w:rsidRPr="003C4880">
              <w:rPr>
                <w:rFonts w:cs="Times New Roman"/>
                <w:position w:val="-6"/>
                <w:sz w:val="18"/>
                <w:szCs w:val="18"/>
              </w:rPr>
              <w:object w:dxaOrig="859" w:dyaOrig="220">
                <v:shape id="_x0000_i1041" type="#_x0000_t75" style="width:43.5pt;height:11.25pt" o:ole="">
                  <v:imagedata r:id="rId31" o:title=""/>
                </v:shape>
                <o:OLEObject Type="Embed" ProgID="Equation.DSMT4" ShapeID="_x0000_i1041" DrawAspect="Content" ObjectID="_1638299172" r:id="rId42"/>
              </w:object>
            </w:r>
          </w:p>
        </w:tc>
      </w:tr>
    </w:tbl>
    <w:p w:rsidR="00C15C14" w:rsidRPr="007B67EE" w:rsidRDefault="00C15C14" w:rsidP="00AA490E">
      <w:pPr>
        <w:spacing w:line="360" w:lineRule="auto"/>
        <w:ind w:leftChars="0" w:left="0" w:rightChars="0" w:right="0"/>
        <w:jc w:val="center"/>
        <w:rPr>
          <w:rFonts w:ascii="黑体" w:eastAsia="黑体" w:hAnsi="黑体"/>
          <w:color w:val="FF0000"/>
          <w:szCs w:val="21"/>
        </w:rPr>
      </w:pPr>
    </w:p>
    <w:p w:rsidR="00C15C14" w:rsidRDefault="00317ADE" w:rsidP="00AA490E">
      <w:pPr>
        <w:spacing w:line="360" w:lineRule="auto"/>
        <w:ind w:leftChars="0" w:left="0" w:rightChars="0" w:right="0" w:firstLineChars="200" w:firstLine="480"/>
        <w:rPr>
          <w:rFonts w:ascii="宋体" w:hAnsi="宋体" w:cs="Times New Roman"/>
          <w:kern w:val="0"/>
          <w:szCs w:val="24"/>
        </w:rPr>
      </w:pPr>
      <w:r>
        <w:rPr>
          <w:rFonts w:ascii="宋体" w:hAnsi="宋体" w:cs="Times New Roman" w:hint="eastAsia"/>
          <w:kern w:val="0"/>
          <w:szCs w:val="24"/>
        </w:rPr>
        <w:t>（</w:t>
      </w:r>
      <w:r w:rsidR="00C15C14">
        <w:rPr>
          <w:rFonts w:ascii="宋体" w:hAnsi="宋体" w:cs="Times New Roman" w:hint="eastAsia"/>
          <w:kern w:val="0"/>
          <w:szCs w:val="24"/>
        </w:rPr>
        <w:t>2</w:t>
      </w:r>
      <w:r>
        <w:rPr>
          <w:rFonts w:ascii="宋体" w:hAnsi="宋体" w:cs="Times New Roman" w:hint="eastAsia"/>
          <w:kern w:val="0"/>
          <w:szCs w:val="24"/>
        </w:rPr>
        <w:t>）</w:t>
      </w:r>
      <w:r w:rsidR="00C15C14">
        <w:rPr>
          <w:rFonts w:ascii="宋体" w:hAnsi="宋体" w:cs="Times New Roman" w:hint="eastAsia"/>
          <w:kern w:val="0"/>
          <w:szCs w:val="24"/>
        </w:rPr>
        <w:t>仿真采用的管桩的几何参数</w:t>
      </w:r>
    </w:p>
    <w:p w:rsidR="00C15C14" w:rsidRPr="003C4880" w:rsidRDefault="00C15C14" w:rsidP="00AA490E">
      <w:pPr>
        <w:spacing w:line="360" w:lineRule="auto"/>
        <w:ind w:leftChars="0" w:left="0" w:rightChars="0" w:right="0"/>
        <w:jc w:val="center"/>
        <w:rPr>
          <w:rFonts w:ascii="黑体" w:eastAsia="黑体" w:hAnsi="黑体"/>
          <w:sz w:val="21"/>
          <w:szCs w:val="18"/>
        </w:rPr>
      </w:pPr>
      <w:r w:rsidRPr="003C4880">
        <w:rPr>
          <w:rFonts w:ascii="黑体" w:eastAsia="黑体" w:hAnsi="黑体" w:hint="eastAsia"/>
          <w:sz w:val="21"/>
          <w:szCs w:val="18"/>
        </w:rPr>
        <w:t>表</w:t>
      </w:r>
      <w:r w:rsidR="004930BD">
        <w:rPr>
          <w:rFonts w:ascii="黑体" w:eastAsia="黑体" w:hAnsi="黑体" w:hint="eastAsia"/>
          <w:sz w:val="21"/>
          <w:szCs w:val="18"/>
        </w:rPr>
        <w:t xml:space="preserve">6 </w:t>
      </w:r>
      <w:r w:rsidRPr="003C4880">
        <w:rPr>
          <w:rFonts w:ascii="黑体" w:eastAsia="黑体" w:hAnsi="黑体" w:hint="eastAsia"/>
          <w:sz w:val="21"/>
          <w:szCs w:val="18"/>
        </w:rPr>
        <w:t xml:space="preserve"> 仿真采用的管桩几何参数</w:t>
      </w:r>
    </w:p>
    <w:tbl>
      <w:tblPr>
        <w:tblStyle w:val="a9"/>
        <w:tblW w:w="8296" w:type="dxa"/>
        <w:jc w:val="center"/>
        <w:tblLayout w:type="fixed"/>
        <w:tblLook w:val="04A0" w:firstRow="1" w:lastRow="0" w:firstColumn="1" w:lastColumn="0" w:noHBand="0" w:noVBand="1"/>
      </w:tblPr>
      <w:tblGrid>
        <w:gridCol w:w="4148"/>
        <w:gridCol w:w="4148"/>
      </w:tblGrid>
      <w:tr w:rsidR="00C15C14" w:rsidRPr="003C4880" w:rsidTr="00F620E8">
        <w:trPr>
          <w:trHeight w:val="425"/>
          <w:jc w:val="center"/>
        </w:trPr>
        <w:tc>
          <w:tcPr>
            <w:tcW w:w="4148" w:type="dxa"/>
          </w:tcPr>
          <w:p w:rsidR="00C15C14" w:rsidRPr="003C4880" w:rsidRDefault="00C15C14" w:rsidP="00AA490E">
            <w:pPr>
              <w:spacing w:line="360" w:lineRule="auto"/>
              <w:ind w:leftChars="0" w:left="0" w:rightChars="0" w:right="0"/>
              <w:jc w:val="center"/>
              <w:rPr>
                <w:rFonts w:ascii="黑体" w:eastAsia="黑体" w:hAnsi="黑体"/>
                <w:sz w:val="18"/>
                <w:szCs w:val="16"/>
              </w:rPr>
            </w:pPr>
            <w:r w:rsidRPr="003C4880">
              <w:rPr>
                <w:rFonts w:ascii="黑体" w:eastAsia="黑体" w:hAnsi="黑体" w:hint="eastAsia"/>
                <w:sz w:val="18"/>
                <w:szCs w:val="16"/>
              </w:rPr>
              <w:t>外径/</w:t>
            </w:r>
            <w:r w:rsidRPr="003C4880">
              <w:rPr>
                <w:rFonts w:ascii="黑体" w:eastAsia="黑体" w:hAnsi="黑体"/>
                <w:position w:val="-6"/>
                <w:sz w:val="18"/>
                <w:szCs w:val="16"/>
              </w:rPr>
              <w:object w:dxaOrig="384" w:dyaOrig="192">
                <v:shape id="_x0000_i1042" type="#_x0000_t75" style="width:19.5pt;height:10.5pt" o:ole="">
                  <v:imagedata r:id="rId43" o:title=""/>
                </v:shape>
                <o:OLEObject Type="Embed" ProgID="Equation.DSMT4" ShapeID="_x0000_i1042" DrawAspect="Content" ObjectID="_1638299173" r:id="rId44"/>
              </w:object>
            </w:r>
          </w:p>
        </w:tc>
        <w:tc>
          <w:tcPr>
            <w:tcW w:w="4148" w:type="dxa"/>
          </w:tcPr>
          <w:p w:rsidR="00C15C14" w:rsidRPr="00C92D84" w:rsidRDefault="00C15C14" w:rsidP="00AA490E">
            <w:pPr>
              <w:spacing w:line="360" w:lineRule="auto"/>
              <w:ind w:leftChars="0" w:left="0" w:rightChars="0" w:right="0"/>
              <w:jc w:val="center"/>
              <w:rPr>
                <w:rFonts w:eastAsia="黑体" w:cs="Times New Roman"/>
                <w:sz w:val="18"/>
                <w:szCs w:val="16"/>
              </w:rPr>
            </w:pPr>
            <w:r w:rsidRPr="00C92D84">
              <w:rPr>
                <w:rFonts w:eastAsia="黑体" w:cs="Times New Roman"/>
                <w:sz w:val="18"/>
                <w:szCs w:val="16"/>
              </w:rPr>
              <w:t>500</w:t>
            </w:r>
          </w:p>
        </w:tc>
      </w:tr>
      <w:tr w:rsidR="00C15C14" w:rsidRPr="003C4880" w:rsidTr="00F620E8">
        <w:trPr>
          <w:trHeight w:val="425"/>
          <w:jc w:val="center"/>
        </w:trPr>
        <w:tc>
          <w:tcPr>
            <w:tcW w:w="4148" w:type="dxa"/>
          </w:tcPr>
          <w:p w:rsidR="00C15C14" w:rsidRPr="003C4880" w:rsidRDefault="00C15C14" w:rsidP="00AA490E">
            <w:pPr>
              <w:spacing w:line="360" w:lineRule="auto"/>
              <w:ind w:leftChars="0" w:left="0" w:rightChars="0" w:right="0"/>
              <w:jc w:val="center"/>
              <w:rPr>
                <w:rFonts w:ascii="黑体" w:eastAsia="黑体" w:hAnsi="黑体"/>
                <w:sz w:val="18"/>
                <w:szCs w:val="16"/>
              </w:rPr>
            </w:pPr>
            <w:r w:rsidRPr="003C4880">
              <w:rPr>
                <w:rFonts w:ascii="黑体" w:eastAsia="黑体" w:hAnsi="黑体" w:hint="eastAsia"/>
                <w:sz w:val="18"/>
                <w:szCs w:val="16"/>
              </w:rPr>
              <w:t>内径/</w:t>
            </w:r>
            <w:r w:rsidRPr="003C4880">
              <w:rPr>
                <w:rFonts w:ascii="黑体" w:eastAsia="黑体" w:hAnsi="黑体"/>
                <w:position w:val="-6"/>
                <w:sz w:val="18"/>
                <w:szCs w:val="16"/>
              </w:rPr>
              <w:object w:dxaOrig="384" w:dyaOrig="192">
                <v:shape id="_x0000_i1043" type="#_x0000_t75" style="width:19.5pt;height:10.5pt" o:ole="">
                  <v:imagedata r:id="rId43" o:title=""/>
                </v:shape>
                <o:OLEObject Type="Embed" ProgID="Equation.DSMT4" ShapeID="_x0000_i1043" DrawAspect="Content" ObjectID="_1638299174" r:id="rId45"/>
              </w:object>
            </w:r>
          </w:p>
        </w:tc>
        <w:tc>
          <w:tcPr>
            <w:tcW w:w="4148" w:type="dxa"/>
          </w:tcPr>
          <w:p w:rsidR="00C15C14" w:rsidRPr="00C92D84" w:rsidRDefault="00C15C14" w:rsidP="00AA490E">
            <w:pPr>
              <w:spacing w:line="360" w:lineRule="auto"/>
              <w:ind w:leftChars="0" w:left="0" w:rightChars="0" w:right="0"/>
              <w:jc w:val="center"/>
              <w:rPr>
                <w:rFonts w:eastAsia="黑体" w:cs="Times New Roman"/>
                <w:sz w:val="18"/>
                <w:szCs w:val="16"/>
              </w:rPr>
            </w:pPr>
            <w:r w:rsidRPr="00C92D84">
              <w:rPr>
                <w:rFonts w:eastAsia="黑体" w:cs="Times New Roman"/>
                <w:sz w:val="18"/>
                <w:szCs w:val="16"/>
              </w:rPr>
              <w:t>380</w:t>
            </w:r>
          </w:p>
        </w:tc>
      </w:tr>
      <w:tr w:rsidR="00C15C14" w:rsidRPr="003C4880" w:rsidTr="00F620E8">
        <w:trPr>
          <w:trHeight w:val="425"/>
          <w:jc w:val="center"/>
        </w:trPr>
        <w:tc>
          <w:tcPr>
            <w:tcW w:w="4148" w:type="dxa"/>
          </w:tcPr>
          <w:p w:rsidR="00C15C14" w:rsidRPr="003C4880" w:rsidRDefault="00C15C14" w:rsidP="00AA490E">
            <w:pPr>
              <w:spacing w:line="360" w:lineRule="auto"/>
              <w:ind w:leftChars="0" w:left="0" w:rightChars="0" w:right="0"/>
              <w:jc w:val="center"/>
              <w:rPr>
                <w:rFonts w:ascii="黑体" w:eastAsia="黑体" w:hAnsi="黑体"/>
                <w:sz w:val="18"/>
                <w:szCs w:val="16"/>
              </w:rPr>
            </w:pPr>
            <w:r w:rsidRPr="003C4880">
              <w:rPr>
                <w:rFonts w:ascii="黑体" w:eastAsia="黑体" w:hAnsi="黑体" w:hint="eastAsia"/>
                <w:sz w:val="18"/>
                <w:szCs w:val="16"/>
              </w:rPr>
              <w:t>长度/</w:t>
            </w:r>
            <w:r w:rsidRPr="003C4880">
              <w:rPr>
                <w:rFonts w:ascii="黑体" w:eastAsia="黑体" w:hAnsi="黑体"/>
                <w:position w:val="-6"/>
                <w:sz w:val="18"/>
                <w:szCs w:val="16"/>
              </w:rPr>
              <w:object w:dxaOrig="384" w:dyaOrig="192">
                <v:shape id="_x0000_i1044" type="#_x0000_t75" style="width:19.5pt;height:10.5pt" o:ole="">
                  <v:imagedata r:id="rId43" o:title=""/>
                </v:shape>
                <o:OLEObject Type="Embed" ProgID="Equation.DSMT4" ShapeID="_x0000_i1044" DrawAspect="Content" ObjectID="_1638299175" r:id="rId46"/>
              </w:object>
            </w:r>
          </w:p>
        </w:tc>
        <w:tc>
          <w:tcPr>
            <w:tcW w:w="4148" w:type="dxa"/>
          </w:tcPr>
          <w:p w:rsidR="00C15C14" w:rsidRPr="00C92D84" w:rsidRDefault="00C15C14" w:rsidP="00AA490E">
            <w:pPr>
              <w:spacing w:line="360" w:lineRule="auto"/>
              <w:ind w:leftChars="0" w:left="0" w:rightChars="0" w:right="0"/>
              <w:jc w:val="center"/>
              <w:rPr>
                <w:rFonts w:eastAsia="黑体" w:cs="Times New Roman"/>
                <w:sz w:val="18"/>
                <w:szCs w:val="16"/>
              </w:rPr>
            </w:pPr>
            <w:r w:rsidRPr="00C92D84">
              <w:rPr>
                <w:rFonts w:eastAsia="黑体" w:cs="Times New Roman"/>
                <w:sz w:val="18"/>
                <w:szCs w:val="16"/>
              </w:rPr>
              <w:t>15000</w:t>
            </w:r>
          </w:p>
        </w:tc>
      </w:tr>
    </w:tbl>
    <w:p w:rsidR="00317ADE" w:rsidRDefault="00317ADE" w:rsidP="00AA490E">
      <w:pPr>
        <w:spacing w:line="360" w:lineRule="auto"/>
        <w:ind w:leftChars="0" w:left="0" w:rightChars="0" w:right="0" w:firstLineChars="200" w:firstLine="480"/>
        <w:rPr>
          <w:rFonts w:ascii="宋体" w:hAnsi="宋体" w:cs="Times New Roman"/>
          <w:kern w:val="0"/>
          <w:szCs w:val="24"/>
        </w:rPr>
      </w:pPr>
    </w:p>
    <w:p w:rsidR="00317ADE" w:rsidRDefault="00317ADE" w:rsidP="00AA490E">
      <w:pPr>
        <w:spacing w:line="360" w:lineRule="auto"/>
        <w:ind w:leftChars="0" w:left="0" w:rightChars="0" w:right="0" w:firstLineChars="200" w:firstLine="480"/>
        <w:rPr>
          <w:rFonts w:ascii="宋体" w:hAnsi="宋体" w:cs="Times New Roman"/>
          <w:kern w:val="0"/>
          <w:szCs w:val="24"/>
        </w:rPr>
      </w:pPr>
      <w:r>
        <w:rPr>
          <w:rFonts w:ascii="宋体" w:hAnsi="宋体" w:cs="Times New Roman" w:hint="eastAsia"/>
          <w:kern w:val="0"/>
          <w:szCs w:val="24"/>
        </w:rPr>
        <w:t>（</w:t>
      </w:r>
      <w:r w:rsidR="00C15C14">
        <w:rPr>
          <w:rFonts w:ascii="宋体" w:hAnsi="宋体" w:cs="Times New Roman" w:hint="eastAsia"/>
          <w:kern w:val="0"/>
          <w:szCs w:val="24"/>
        </w:rPr>
        <w:t>3</w:t>
      </w:r>
      <w:r>
        <w:rPr>
          <w:rFonts w:ascii="宋体" w:hAnsi="宋体" w:cs="Times New Roman" w:hint="eastAsia"/>
          <w:kern w:val="0"/>
          <w:szCs w:val="24"/>
        </w:rPr>
        <w:t>）静力学分析</w:t>
      </w:r>
    </w:p>
    <w:p w:rsidR="00C15C14" w:rsidRDefault="00C15C14" w:rsidP="00AA490E">
      <w:pPr>
        <w:spacing w:line="360" w:lineRule="auto"/>
        <w:ind w:leftChars="0" w:left="0" w:rightChars="0" w:right="0" w:firstLineChars="200" w:firstLine="480"/>
        <w:rPr>
          <w:rFonts w:ascii="宋体" w:hAnsi="宋体" w:cs="Times New Roman"/>
          <w:kern w:val="0"/>
          <w:szCs w:val="24"/>
        </w:rPr>
      </w:pPr>
      <w:r>
        <w:rPr>
          <w:rFonts w:ascii="宋体" w:hAnsi="宋体" w:cs="Times New Roman" w:hint="eastAsia"/>
          <w:kern w:val="0"/>
          <w:szCs w:val="24"/>
        </w:rPr>
        <w:t>目前，对于长度不大于1</w:t>
      </w:r>
      <w:r>
        <w:rPr>
          <w:rFonts w:ascii="宋体" w:hAnsi="宋体" w:cs="Times New Roman"/>
          <w:kern w:val="0"/>
          <w:szCs w:val="24"/>
        </w:rPr>
        <w:t>5m</w:t>
      </w:r>
      <w:r>
        <w:rPr>
          <w:rFonts w:ascii="宋体" w:hAnsi="宋体" w:cs="Times New Roman" w:hint="eastAsia"/>
          <w:kern w:val="0"/>
          <w:szCs w:val="24"/>
        </w:rPr>
        <w:t>且符合G</w:t>
      </w:r>
      <w:r>
        <w:rPr>
          <w:rFonts w:ascii="宋体" w:hAnsi="宋体" w:cs="Times New Roman"/>
          <w:kern w:val="0"/>
          <w:szCs w:val="24"/>
        </w:rPr>
        <w:t>B/T 13476</w:t>
      </w:r>
      <w:r>
        <w:rPr>
          <w:rFonts w:ascii="宋体" w:hAnsi="宋体" w:cs="Times New Roman" w:hint="eastAsia"/>
          <w:kern w:val="0"/>
          <w:szCs w:val="24"/>
        </w:rPr>
        <w:t>基本尺寸规定长度的管桩，有两种吊装方式：</w:t>
      </w:r>
    </w:p>
    <w:p w:rsidR="00C15C14" w:rsidRDefault="00C15C14" w:rsidP="00AA490E">
      <w:pPr>
        <w:spacing w:line="360" w:lineRule="auto"/>
        <w:ind w:leftChars="0" w:left="0" w:rightChars="0" w:right="0" w:firstLineChars="200" w:firstLine="480"/>
        <w:rPr>
          <w:rFonts w:ascii="宋体" w:hAnsi="宋体" w:cs="Times New Roman"/>
          <w:kern w:val="0"/>
          <w:szCs w:val="24"/>
        </w:rPr>
      </w:pPr>
      <w:r>
        <w:rPr>
          <w:rFonts w:ascii="宋体" w:hAnsi="宋体" w:cs="Times New Roman" w:hint="eastAsia"/>
          <w:kern w:val="0"/>
          <w:szCs w:val="24"/>
        </w:rPr>
        <w:t>方式</w:t>
      </w:r>
      <w:proofErr w:type="gramStart"/>
      <w:r>
        <w:rPr>
          <w:rFonts w:ascii="宋体" w:hAnsi="宋体" w:cs="Times New Roman" w:hint="eastAsia"/>
          <w:kern w:val="0"/>
          <w:szCs w:val="24"/>
        </w:rPr>
        <w:t>一</w:t>
      </w:r>
      <w:proofErr w:type="gramEnd"/>
      <w:r>
        <w:rPr>
          <w:rFonts w:ascii="宋体" w:hAnsi="宋体" w:cs="Times New Roman" w:hint="eastAsia"/>
          <w:kern w:val="0"/>
          <w:szCs w:val="24"/>
        </w:rPr>
        <w:t>：宜采用两点起吊(如下图</w:t>
      </w:r>
      <w:r>
        <w:rPr>
          <w:rFonts w:ascii="宋体" w:hAnsi="宋体" w:cs="Times New Roman"/>
          <w:kern w:val="0"/>
          <w:szCs w:val="24"/>
        </w:rPr>
        <w:t>7</w:t>
      </w:r>
      <w:r>
        <w:rPr>
          <w:rFonts w:ascii="宋体" w:hAnsi="宋体" w:cs="Times New Roman" w:hint="eastAsia"/>
          <w:kern w:val="0"/>
          <w:szCs w:val="24"/>
        </w:rPr>
        <w:t>所示</w:t>
      </w:r>
      <w:r>
        <w:rPr>
          <w:rFonts w:ascii="宋体" w:hAnsi="宋体" w:cs="Times New Roman"/>
          <w:kern w:val="0"/>
          <w:szCs w:val="24"/>
        </w:rPr>
        <w:t>)</w:t>
      </w:r>
      <w:r>
        <w:rPr>
          <w:rFonts w:ascii="宋体" w:hAnsi="宋体" w:cs="Times New Roman" w:hint="eastAsia"/>
          <w:kern w:val="0"/>
          <w:szCs w:val="24"/>
        </w:rPr>
        <w:t>，吊绳与桩夹角应不小于4</w:t>
      </w:r>
      <w:r>
        <w:rPr>
          <w:rFonts w:ascii="宋体" w:hAnsi="宋体" w:cs="Times New Roman"/>
          <w:kern w:val="0"/>
          <w:szCs w:val="24"/>
        </w:rPr>
        <w:t>5</w:t>
      </w:r>
      <w:r>
        <w:rPr>
          <w:rFonts w:ascii="宋体" w:hAnsi="宋体" w:cs="Times New Roman" w:hint="eastAsia"/>
          <w:kern w:val="0"/>
          <w:szCs w:val="24"/>
        </w:rPr>
        <w:t>°：</w:t>
      </w:r>
    </w:p>
    <w:p w:rsidR="00C15C14" w:rsidRDefault="00C15C14" w:rsidP="00AA490E">
      <w:pPr>
        <w:adjustRightInd w:val="0"/>
        <w:snapToGrid w:val="0"/>
        <w:spacing w:line="360" w:lineRule="auto"/>
        <w:ind w:leftChars="0" w:left="0" w:rightChars="0" w:right="0"/>
        <w:jc w:val="center"/>
      </w:pPr>
      <w:r>
        <w:object w:dxaOrig="7068" w:dyaOrig="3348">
          <v:shape id="_x0000_i1045" type="#_x0000_t75" style="width:353.25pt;height:167.25pt" o:ole="">
            <v:imagedata r:id="rId47" o:title=""/>
          </v:shape>
          <o:OLEObject Type="Embed" ProgID="Visio.Drawing.11" ShapeID="_x0000_i1045" DrawAspect="Content" ObjectID="_1638299176" r:id="rId48"/>
        </w:object>
      </w:r>
    </w:p>
    <w:p w:rsidR="00C15C14" w:rsidRPr="003C4880" w:rsidRDefault="00C15C14" w:rsidP="00AA490E">
      <w:pPr>
        <w:spacing w:line="360" w:lineRule="auto"/>
        <w:ind w:leftChars="0" w:left="0" w:rightChars="0" w:right="0"/>
        <w:jc w:val="center"/>
        <w:rPr>
          <w:rFonts w:ascii="黑体" w:eastAsia="黑体" w:hAnsi="黑体"/>
          <w:sz w:val="21"/>
          <w:szCs w:val="18"/>
        </w:rPr>
      </w:pPr>
      <w:r w:rsidRPr="003C4880">
        <w:rPr>
          <w:rFonts w:ascii="黑体" w:eastAsia="黑体" w:hAnsi="黑体"/>
          <w:sz w:val="21"/>
          <w:szCs w:val="18"/>
        </w:rPr>
        <w:t>图7 15m以下管桩吊点位置</w:t>
      </w:r>
    </w:p>
    <w:p w:rsidR="00C15C14" w:rsidRDefault="00C15C14" w:rsidP="00AA490E">
      <w:pPr>
        <w:spacing w:line="360" w:lineRule="auto"/>
        <w:ind w:leftChars="0" w:left="0" w:rightChars="0" w:right="0" w:firstLineChars="200" w:firstLine="480"/>
        <w:rPr>
          <w:rFonts w:ascii="宋体" w:hAnsi="宋体" w:cs="Times New Roman"/>
          <w:kern w:val="0"/>
          <w:szCs w:val="24"/>
        </w:rPr>
      </w:pPr>
      <w:r>
        <w:rPr>
          <w:rFonts w:ascii="宋体" w:hAnsi="宋体" w:cs="Times New Roman" w:hint="eastAsia"/>
          <w:kern w:val="0"/>
          <w:szCs w:val="24"/>
        </w:rPr>
        <w:t>方式二：可采用专用吊钩钩住桩两端内壁进行水平起吊。</w:t>
      </w:r>
    </w:p>
    <w:p w:rsidR="00C15C14" w:rsidRPr="00194265" w:rsidRDefault="00C15C14" w:rsidP="00AA490E">
      <w:pPr>
        <w:spacing w:line="360" w:lineRule="auto"/>
        <w:ind w:leftChars="0" w:left="0" w:rightChars="0" w:right="0" w:firstLineChars="200" w:firstLine="480"/>
        <w:rPr>
          <w:rFonts w:ascii="宋体" w:hAnsi="宋体" w:cs="Times New Roman"/>
          <w:kern w:val="0"/>
          <w:szCs w:val="24"/>
        </w:rPr>
      </w:pPr>
      <w:r>
        <w:rPr>
          <w:rFonts w:ascii="宋体" w:hAnsi="宋体" w:cs="Times New Roman" w:hint="eastAsia"/>
          <w:kern w:val="0"/>
          <w:szCs w:val="24"/>
        </w:rPr>
        <w:t>利用</w:t>
      </w:r>
      <w:r>
        <w:rPr>
          <w:rFonts w:ascii="宋体" w:hAnsi="宋体" w:cs="Times New Roman"/>
          <w:kern w:val="0"/>
          <w:szCs w:val="24"/>
        </w:rPr>
        <w:t>ANSYS workbench15.0</w:t>
      </w:r>
      <w:r>
        <w:rPr>
          <w:rFonts w:ascii="宋体" w:hAnsi="宋体" w:cs="Times New Roman" w:hint="eastAsia"/>
          <w:kern w:val="0"/>
          <w:szCs w:val="24"/>
        </w:rPr>
        <w:t>对管桩起吊状态进行静力学分析，根据方式</w:t>
      </w:r>
      <w:proofErr w:type="gramStart"/>
      <w:r>
        <w:rPr>
          <w:rFonts w:ascii="宋体" w:hAnsi="宋体" w:cs="Times New Roman" w:hint="eastAsia"/>
          <w:kern w:val="0"/>
          <w:szCs w:val="24"/>
        </w:rPr>
        <w:t>一</w:t>
      </w:r>
      <w:proofErr w:type="gramEnd"/>
      <w:r>
        <w:rPr>
          <w:rFonts w:ascii="宋体" w:hAnsi="宋体" w:cs="Times New Roman" w:hint="eastAsia"/>
          <w:kern w:val="0"/>
          <w:szCs w:val="24"/>
        </w:rPr>
        <w:t>和方式二分别进行有限元分析，具体的加载方式为：为了实现吊绳与管桩之间的角度进行调整，</w:t>
      </w:r>
      <w:r>
        <w:rPr>
          <w:rFonts w:ascii="宋体" w:hAnsi="宋体" w:cs="Times New Roman" w:hint="eastAsia"/>
          <w:kern w:val="0"/>
          <w:szCs w:val="24"/>
        </w:rPr>
        <w:lastRenderedPageBreak/>
        <w:t>采用Force里面的</w:t>
      </w:r>
      <w:proofErr w:type="spellStart"/>
      <w:r>
        <w:rPr>
          <w:rFonts w:ascii="宋体" w:hAnsi="宋体" w:cs="Times New Roman" w:hint="eastAsia"/>
          <w:kern w:val="0"/>
          <w:szCs w:val="24"/>
        </w:rPr>
        <w:t>Componet</w:t>
      </w:r>
      <w:proofErr w:type="spellEnd"/>
      <w:r>
        <w:rPr>
          <w:rFonts w:ascii="宋体" w:hAnsi="宋体" w:cs="Times New Roman" w:hint="eastAsia"/>
          <w:kern w:val="0"/>
          <w:szCs w:val="24"/>
        </w:rPr>
        <w:t>命令施加空间力，力的大小通过计算得到，如下表所示(管桩与吊绳之间夹角</w:t>
      </w:r>
      <w:r w:rsidR="00F620E8">
        <w:rPr>
          <w:rFonts w:ascii="宋体" w:hAnsi="宋体" w:cs="Times New Roman" w:hint="eastAsia"/>
          <w:kern w:val="0"/>
          <w:szCs w:val="24"/>
        </w:rPr>
        <w:t>分别</w:t>
      </w:r>
      <w:r w:rsidR="00F620E8">
        <w:t>取</w:t>
      </w:r>
      <w:r w:rsidR="00F620E8">
        <w:t>30°</w:t>
      </w:r>
      <w:r w:rsidR="00F620E8">
        <w:t>、</w:t>
      </w:r>
      <w:r w:rsidR="00F620E8">
        <w:t>45°</w:t>
      </w:r>
      <w:r w:rsidR="00F620E8">
        <w:t>、</w:t>
      </w:r>
      <w:r w:rsidR="00F620E8">
        <w:t>60°</w:t>
      </w:r>
      <w:r w:rsidR="00F620E8">
        <w:t>、</w:t>
      </w:r>
      <w:r w:rsidR="00F620E8">
        <w:t>75°</w:t>
      </w:r>
      <w:r w:rsidR="00F620E8">
        <w:t>和</w:t>
      </w:r>
      <w:r w:rsidR="00F620E8">
        <w:t>90°</w:t>
      </w:r>
      <w:r>
        <w:rPr>
          <w:rFonts w:ascii="宋体" w:hAnsi="宋体" w:cs="Times New Roman"/>
          <w:kern w:val="0"/>
          <w:szCs w:val="24"/>
        </w:rPr>
        <w:t>)</w:t>
      </w:r>
      <w:r>
        <w:rPr>
          <w:rFonts w:ascii="宋体" w:hAnsi="宋体" w:cs="Times New Roman" w:hint="eastAsia"/>
          <w:kern w:val="0"/>
          <w:szCs w:val="24"/>
        </w:rPr>
        <w:t>：</w:t>
      </w:r>
    </w:p>
    <w:p w:rsidR="00C15C14" w:rsidRPr="003C4880" w:rsidRDefault="00C15C14" w:rsidP="00AA490E">
      <w:pPr>
        <w:spacing w:line="360" w:lineRule="auto"/>
        <w:ind w:leftChars="0" w:left="0" w:rightChars="0" w:right="0"/>
        <w:jc w:val="center"/>
        <w:rPr>
          <w:rFonts w:ascii="黑体" w:eastAsia="黑体" w:hAnsi="黑体"/>
          <w:sz w:val="21"/>
          <w:szCs w:val="18"/>
        </w:rPr>
      </w:pPr>
      <w:r w:rsidRPr="003C4880">
        <w:rPr>
          <w:rFonts w:ascii="黑体" w:eastAsia="黑体" w:hAnsi="黑体" w:hint="eastAsia"/>
          <w:sz w:val="21"/>
          <w:szCs w:val="18"/>
        </w:rPr>
        <w:t>表</w:t>
      </w:r>
      <w:r w:rsidR="004930BD">
        <w:rPr>
          <w:rFonts w:ascii="黑体" w:eastAsia="黑体" w:hAnsi="黑体" w:hint="eastAsia"/>
          <w:sz w:val="21"/>
          <w:szCs w:val="18"/>
        </w:rPr>
        <w:t>7</w:t>
      </w:r>
      <w:r w:rsidRPr="003C4880">
        <w:rPr>
          <w:rFonts w:ascii="黑体" w:eastAsia="黑体" w:hAnsi="黑体" w:hint="eastAsia"/>
          <w:sz w:val="21"/>
          <w:szCs w:val="18"/>
        </w:rPr>
        <w:t xml:space="preserve">  空间力</w:t>
      </w:r>
      <w:r>
        <w:rPr>
          <w:rFonts w:ascii="黑体" w:eastAsia="黑体" w:hAnsi="黑体" w:hint="eastAsia"/>
          <w:sz w:val="21"/>
          <w:szCs w:val="18"/>
        </w:rPr>
        <w:t>(起吊方式</w:t>
      </w:r>
      <w:proofErr w:type="gramStart"/>
      <w:r>
        <w:rPr>
          <w:rFonts w:ascii="黑体" w:eastAsia="黑体" w:hAnsi="黑体" w:hint="eastAsia"/>
          <w:sz w:val="21"/>
          <w:szCs w:val="18"/>
        </w:rPr>
        <w:t>一</w:t>
      </w:r>
      <w:proofErr w:type="gramEnd"/>
      <w:r>
        <w:rPr>
          <w:rFonts w:ascii="黑体" w:eastAsia="黑体" w:hAnsi="黑体"/>
          <w:sz w:val="21"/>
          <w:szCs w:val="18"/>
        </w:rPr>
        <w:t>)</w:t>
      </w:r>
    </w:p>
    <w:tbl>
      <w:tblPr>
        <w:tblStyle w:val="a9"/>
        <w:tblW w:w="8296" w:type="dxa"/>
        <w:jc w:val="center"/>
        <w:tblLayout w:type="fixed"/>
        <w:tblLook w:val="04A0" w:firstRow="1" w:lastRow="0" w:firstColumn="1" w:lastColumn="0" w:noHBand="0" w:noVBand="1"/>
      </w:tblPr>
      <w:tblGrid>
        <w:gridCol w:w="2073"/>
        <w:gridCol w:w="2074"/>
        <w:gridCol w:w="2074"/>
        <w:gridCol w:w="2075"/>
      </w:tblGrid>
      <w:tr w:rsidR="00C15C14" w:rsidRPr="003C4880" w:rsidTr="00F620E8">
        <w:trPr>
          <w:trHeight w:val="425"/>
          <w:jc w:val="center"/>
        </w:trPr>
        <w:tc>
          <w:tcPr>
            <w:tcW w:w="2073" w:type="dxa"/>
          </w:tcPr>
          <w:p w:rsidR="00C15C14" w:rsidRPr="003C4880" w:rsidRDefault="00C15C14" w:rsidP="00AA490E">
            <w:pPr>
              <w:spacing w:line="360" w:lineRule="auto"/>
              <w:ind w:leftChars="0" w:left="0" w:rightChars="0" w:right="0"/>
              <w:jc w:val="center"/>
              <w:rPr>
                <w:rFonts w:cs="Times New Roman"/>
                <w:sz w:val="18"/>
                <w:szCs w:val="18"/>
              </w:rPr>
            </w:pPr>
          </w:p>
        </w:tc>
        <w:tc>
          <w:tcPr>
            <w:tcW w:w="2074" w:type="dxa"/>
          </w:tcPr>
          <w:p w:rsidR="00C15C14" w:rsidRPr="003C4880" w:rsidRDefault="00C15C14" w:rsidP="00AA490E">
            <w:pPr>
              <w:spacing w:line="360" w:lineRule="auto"/>
              <w:ind w:leftChars="0" w:left="0" w:rightChars="0" w:right="0"/>
              <w:jc w:val="center"/>
              <w:rPr>
                <w:rFonts w:cs="Times New Roman"/>
                <w:sz w:val="18"/>
                <w:szCs w:val="18"/>
              </w:rPr>
            </w:pPr>
            <w:r w:rsidRPr="003C4880">
              <w:rPr>
                <w:rFonts w:cs="Times New Roman"/>
                <w:sz w:val="18"/>
                <w:szCs w:val="18"/>
              </w:rPr>
              <w:t>X component</w:t>
            </w:r>
          </w:p>
        </w:tc>
        <w:tc>
          <w:tcPr>
            <w:tcW w:w="2074" w:type="dxa"/>
          </w:tcPr>
          <w:p w:rsidR="00C15C14" w:rsidRPr="003C4880" w:rsidRDefault="00C15C14" w:rsidP="00AA490E">
            <w:pPr>
              <w:spacing w:line="360" w:lineRule="auto"/>
              <w:ind w:leftChars="0" w:left="0" w:rightChars="0" w:right="0"/>
              <w:jc w:val="center"/>
              <w:rPr>
                <w:rFonts w:cs="Times New Roman"/>
                <w:sz w:val="18"/>
                <w:szCs w:val="18"/>
              </w:rPr>
            </w:pPr>
            <w:r w:rsidRPr="003C4880">
              <w:rPr>
                <w:rFonts w:cs="Times New Roman"/>
                <w:sz w:val="18"/>
                <w:szCs w:val="18"/>
              </w:rPr>
              <w:t>Y component</w:t>
            </w:r>
          </w:p>
        </w:tc>
        <w:tc>
          <w:tcPr>
            <w:tcW w:w="2075" w:type="dxa"/>
          </w:tcPr>
          <w:p w:rsidR="00C15C14" w:rsidRPr="003C4880" w:rsidRDefault="00C15C14" w:rsidP="00AA490E">
            <w:pPr>
              <w:spacing w:line="360" w:lineRule="auto"/>
              <w:ind w:leftChars="0" w:left="0" w:rightChars="0" w:right="0"/>
              <w:jc w:val="center"/>
              <w:rPr>
                <w:rFonts w:cs="Times New Roman"/>
                <w:sz w:val="18"/>
                <w:szCs w:val="18"/>
              </w:rPr>
            </w:pPr>
            <w:r w:rsidRPr="003C4880">
              <w:rPr>
                <w:rFonts w:cs="Times New Roman"/>
                <w:sz w:val="18"/>
                <w:szCs w:val="18"/>
              </w:rPr>
              <w:t>Z component</w:t>
            </w:r>
          </w:p>
        </w:tc>
      </w:tr>
      <w:tr w:rsidR="00F620E8" w:rsidRPr="003C4880" w:rsidTr="00F620E8">
        <w:trPr>
          <w:trHeight w:val="425"/>
          <w:jc w:val="center"/>
        </w:trPr>
        <w:tc>
          <w:tcPr>
            <w:tcW w:w="2073" w:type="dxa"/>
          </w:tcPr>
          <w:p w:rsidR="00F620E8" w:rsidRPr="00E34FA1" w:rsidRDefault="00F620E8" w:rsidP="00AA490E">
            <w:pPr>
              <w:spacing w:line="360" w:lineRule="auto"/>
              <w:ind w:leftChars="0" w:left="0" w:rightChars="0" w:right="0"/>
              <w:jc w:val="center"/>
              <w:rPr>
                <w:rFonts w:cs="Times New Roman"/>
                <w:sz w:val="18"/>
                <w:szCs w:val="18"/>
              </w:rPr>
            </w:pPr>
            <w:r w:rsidRPr="00E34FA1">
              <w:rPr>
                <w:rFonts w:cs="Times New Roman"/>
                <w:sz w:val="18"/>
                <w:szCs w:val="18"/>
              </w:rPr>
              <w:t>30°</w:t>
            </w:r>
          </w:p>
        </w:tc>
        <w:tc>
          <w:tcPr>
            <w:tcW w:w="2074" w:type="dxa"/>
          </w:tcPr>
          <w:p w:rsidR="00F620E8" w:rsidRDefault="00F620E8" w:rsidP="00AA490E">
            <w:pPr>
              <w:spacing w:line="360" w:lineRule="auto"/>
              <w:ind w:leftChars="0" w:left="0" w:rightChars="0" w:right="0"/>
              <w:jc w:val="center"/>
              <w:rPr>
                <w:rFonts w:cs="Times New Roman"/>
                <w:sz w:val="18"/>
                <w:szCs w:val="18"/>
              </w:rPr>
            </w:pPr>
            <w:r>
              <w:rPr>
                <w:rFonts w:cs="Times New Roman" w:hint="eastAsia"/>
                <w:sz w:val="18"/>
                <w:szCs w:val="18"/>
              </w:rPr>
              <w:t>9</w:t>
            </w:r>
            <w:r>
              <w:rPr>
                <w:rFonts w:cs="Times New Roman"/>
                <w:sz w:val="18"/>
                <w:szCs w:val="18"/>
              </w:rPr>
              <w:t>3305.63N</w:t>
            </w:r>
          </w:p>
        </w:tc>
        <w:tc>
          <w:tcPr>
            <w:tcW w:w="2074" w:type="dxa"/>
          </w:tcPr>
          <w:p w:rsidR="00F620E8" w:rsidRDefault="00F620E8" w:rsidP="00AA490E">
            <w:pPr>
              <w:spacing w:line="360" w:lineRule="auto"/>
              <w:ind w:leftChars="0" w:left="0" w:rightChars="0" w:right="0"/>
              <w:jc w:val="center"/>
              <w:rPr>
                <w:rFonts w:cs="Times New Roman"/>
                <w:sz w:val="18"/>
                <w:szCs w:val="18"/>
              </w:rPr>
            </w:pPr>
            <w:r>
              <w:rPr>
                <w:rFonts w:cs="Times New Roman" w:hint="eastAsia"/>
                <w:sz w:val="18"/>
                <w:szCs w:val="18"/>
              </w:rPr>
              <w:t>5</w:t>
            </w:r>
            <w:r>
              <w:rPr>
                <w:rFonts w:cs="Times New Roman"/>
                <w:sz w:val="18"/>
                <w:szCs w:val="18"/>
              </w:rPr>
              <w:t>3870.03N</w:t>
            </w:r>
          </w:p>
        </w:tc>
        <w:tc>
          <w:tcPr>
            <w:tcW w:w="2075" w:type="dxa"/>
          </w:tcPr>
          <w:p w:rsidR="00F620E8" w:rsidRDefault="00F620E8" w:rsidP="00AA490E">
            <w:pPr>
              <w:spacing w:line="360" w:lineRule="auto"/>
              <w:ind w:leftChars="0" w:left="0" w:rightChars="0" w:right="0"/>
              <w:jc w:val="center"/>
              <w:rPr>
                <w:rFonts w:cs="Times New Roman"/>
                <w:sz w:val="18"/>
                <w:szCs w:val="18"/>
              </w:rPr>
            </w:pPr>
            <w:r>
              <w:rPr>
                <w:rFonts w:cs="Times New Roman"/>
                <w:sz w:val="18"/>
                <w:szCs w:val="18"/>
              </w:rPr>
              <w:t>62203.75</w:t>
            </w:r>
            <w:r w:rsidRPr="003C4880">
              <w:rPr>
                <w:rFonts w:cs="Times New Roman"/>
                <w:sz w:val="18"/>
                <w:szCs w:val="18"/>
              </w:rPr>
              <w:t>N</w:t>
            </w:r>
          </w:p>
        </w:tc>
      </w:tr>
      <w:tr w:rsidR="00F620E8" w:rsidRPr="003C4880" w:rsidTr="00F620E8">
        <w:trPr>
          <w:trHeight w:val="425"/>
          <w:jc w:val="center"/>
        </w:trPr>
        <w:tc>
          <w:tcPr>
            <w:tcW w:w="2073" w:type="dxa"/>
          </w:tcPr>
          <w:p w:rsidR="00F620E8" w:rsidRPr="003C4880" w:rsidRDefault="00F620E8" w:rsidP="00AA490E">
            <w:pPr>
              <w:spacing w:line="360" w:lineRule="auto"/>
              <w:ind w:leftChars="0" w:left="0" w:rightChars="0" w:right="0"/>
              <w:jc w:val="center"/>
              <w:rPr>
                <w:rFonts w:cs="Times New Roman"/>
                <w:sz w:val="18"/>
                <w:szCs w:val="18"/>
              </w:rPr>
            </w:pPr>
            <w:r w:rsidRPr="003C4880">
              <w:rPr>
                <w:rFonts w:cs="Times New Roman"/>
                <w:sz w:val="18"/>
                <w:szCs w:val="18"/>
              </w:rPr>
              <w:t>45°</w:t>
            </w:r>
          </w:p>
        </w:tc>
        <w:tc>
          <w:tcPr>
            <w:tcW w:w="2074" w:type="dxa"/>
          </w:tcPr>
          <w:p w:rsidR="00F620E8" w:rsidRPr="003C4880" w:rsidRDefault="00F620E8" w:rsidP="00AA490E">
            <w:pPr>
              <w:spacing w:line="360" w:lineRule="auto"/>
              <w:ind w:leftChars="0" w:left="0" w:rightChars="0" w:right="0"/>
              <w:jc w:val="center"/>
              <w:rPr>
                <w:rFonts w:cs="Times New Roman"/>
                <w:sz w:val="18"/>
                <w:szCs w:val="18"/>
              </w:rPr>
            </w:pPr>
            <w:r>
              <w:rPr>
                <w:rFonts w:cs="Times New Roman"/>
                <w:sz w:val="18"/>
                <w:szCs w:val="18"/>
              </w:rPr>
              <w:t>48934.69</w:t>
            </w:r>
            <w:r w:rsidRPr="003C4880">
              <w:rPr>
                <w:rFonts w:cs="Times New Roman"/>
                <w:sz w:val="18"/>
                <w:szCs w:val="18"/>
              </w:rPr>
              <w:t>N</w:t>
            </w:r>
          </w:p>
        </w:tc>
        <w:tc>
          <w:tcPr>
            <w:tcW w:w="2074" w:type="dxa"/>
          </w:tcPr>
          <w:p w:rsidR="00F620E8" w:rsidRPr="003C4880" w:rsidRDefault="00F620E8" w:rsidP="00AA490E">
            <w:pPr>
              <w:spacing w:line="360" w:lineRule="auto"/>
              <w:ind w:leftChars="0" w:left="0" w:rightChars="0" w:right="0"/>
              <w:jc w:val="center"/>
              <w:rPr>
                <w:rFonts w:cs="Times New Roman"/>
                <w:sz w:val="18"/>
                <w:szCs w:val="18"/>
              </w:rPr>
            </w:pPr>
            <w:r>
              <w:rPr>
                <w:rFonts w:cs="Times New Roman"/>
                <w:sz w:val="18"/>
                <w:szCs w:val="18"/>
              </w:rPr>
              <w:t>48934.69</w:t>
            </w:r>
            <w:r w:rsidRPr="003C4880">
              <w:rPr>
                <w:rFonts w:cs="Times New Roman"/>
                <w:sz w:val="18"/>
                <w:szCs w:val="18"/>
              </w:rPr>
              <w:t>N</w:t>
            </w:r>
          </w:p>
        </w:tc>
        <w:tc>
          <w:tcPr>
            <w:tcW w:w="2075" w:type="dxa"/>
          </w:tcPr>
          <w:p w:rsidR="00F620E8" w:rsidRPr="003C4880" w:rsidRDefault="00F620E8" w:rsidP="00AA490E">
            <w:pPr>
              <w:spacing w:line="360" w:lineRule="auto"/>
              <w:ind w:leftChars="0" w:left="0" w:rightChars="0" w:right="0"/>
              <w:jc w:val="center"/>
              <w:rPr>
                <w:rFonts w:cs="Times New Roman"/>
                <w:sz w:val="18"/>
                <w:szCs w:val="18"/>
              </w:rPr>
            </w:pPr>
            <w:r>
              <w:rPr>
                <w:rFonts w:cs="Times New Roman"/>
                <w:sz w:val="18"/>
                <w:szCs w:val="18"/>
              </w:rPr>
              <w:t>62203.75</w:t>
            </w:r>
            <w:r w:rsidRPr="003C4880">
              <w:rPr>
                <w:rFonts w:cs="Times New Roman"/>
                <w:sz w:val="18"/>
                <w:szCs w:val="18"/>
              </w:rPr>
              <w:t>N</w:t>
            </w:r>
          </w:p>
        </w:tc>
      </w:tr>
      <w:tr w:rsidR="00F620E8" w:rsidRPr="003C4880" w:rsidTr="00F620E8">
        <w:trPr>
          <w:trHeight w:val="425"/>
          <w:jc w:val="center"/>
        </w:trPr>
        <w:tc>
          <w:tcPr>
            <w:tcW w:w="2073" w:type="dxa"/>
          </w:tcPr>
          <w:p w:rsidR="00F620E8" w:rsidRPr="003C4880" w:rsidRDefault="00F620E8" w:rsidP="00AA490E">
            <w:pPr>
              <w:spacing w:line="360" w:lineRule="auto"/>
              <w:ind w:leftChars="0" w:left="0" w:rightChars="0" w:right="0"/>
              <w:jc w:val="center"/>
              <w:rPr>
                <w:rFonts w:cs="Times New Roman"/>
                <w:sz w:val="18"/>
                <w:szCs w:val="18"/>
              </w:rPr>
            </w:pPr>
            <w:r w:rsidRPr="003C4880">
              <w:rPr>
                <w:rFonts w:cs="Times New Roman"/>
                <w:sz w:val="18"/>
                <w:szCs w:val="18"/>
              </w:rPr>
              <w:t>60°</w:t>
            </w:r>
          </w:p>
        </w:tc>
        <w:tc>
          <w:tcPr>
            <w:tcW w:w="2074" w:type="dxa"/>
          </w:tcPr>
          <w:p w:rsidR="00F620E8" w:rsidRPr="003C4880" w:rsidRDefault="00F620E8" w:rsidP="00AA490E">
            <w:pPr>
              <w:spacing w:line="360" w:lineRule="auto"/>
              <w:ind w:leftChars="0" w:left="0" w:rightChars="0" w:right="0"/>
              <w:jc w:val="center"/>
              <w:rPr>
                <w:rFonts w:cs="Times New Roman"/>
                <w:sz w:val="18"/>
                <w:szCs w:val="18"/>
              </w:rPr>
            </w:pPr>
            <w:r>
              <w:rPr>
                <w:rFonts w:cs="Times New Roman"/>
                <w:sz w:val="18"/>
                <w:szCs w:val="18"/>
              </w:rPr>
              <w:t>17956.68</w:t>
            </w:r>
            <w:r w:rsidRPr="003C4880">
              <w:rPr>
                <w:rFonts w:cs="Times New Roman"/>
                <w:sz w:val="18"/>
                <w:szCs w:val="18"/>
              </w:rPr>
              <w:t>N</w:t>
            </w:r>
          </w:p>
        </w:tc>
        <w:tc>
          <w:tcPr>
            <w:tcW w:w="2074" w:type="dxa"/>
          </w:tcPr>
          <w:p w:rsidR="00F620E8" w:rsidRPr="003C4880" w:rsidRDefault="00F620E8" w:rsidP="00AA490E">
            <w:pPr>
              <w:spacing w:line="360" w:lineRule="auto"/>
              <w:ind w:leftChars="0" w:left="0" w:rightChars="0" w:right="0"/>
              <w:jc w:val="center"/>
              <w:rPr>
                <w:rFonts w:cs="Times New Roman"/>
                <w:sz w:val="18"/>
                <w:szCs w:val="18"/>
              </w:rPr>
            </w:pPr>
            <w:r>
              <w:rPr>
                <w:rFonts w:cs="Times New Roman"/>
                <w:sz w:val="18"/>
                <w:szCs w:val="18"/>
              </w:rPr>
              <w:t>31102.22</w:t>
            </w:r>
            <w:r w:rsidRPr="003C4880">
              <w:rPr>
                <w:rFonts w:cs="Times New Roman"/>
                <w:sz w:val="18"/>
                <w:szCs w:val="18"/>
              </w:rPr>
              <w:t>N</w:t>
            </w:r>
          </w:p>
        </w:tc>
        <w:tc>
          <w:tcPr>
            <w:tcW w:w="2075" w:type="dxa"/>
          </w:tcPr>
          <w:p w:rsidR="00F620E8" w:rsidRPr="003C4880" w:rsidRDefault="00F620E8" w:rsidP="00AA490E">
            <w:pPr>
              <w:spacing w:line="360" w:lineRule="auto"/>
              <w:ind w:leftChars="0" w:left="0" w:rightChars="0" w:right="0"/>
              <w:jc w:val="center"/>
              <w:rPr>
                <w:rFonts w:cs="Times New Roman"/>
                <w:sz w:val="18"/>
                <w:szCs w:val="18"/>
              </w:rPr>
            </w:pPr>
            <w:r>
              <w:rPr>
                <w:rFonts w:cs="Times New Roman"/>
                <w:sz w:val="18"/>
                <w:szCs w:val="18"/>
              </w:rPr>
              <w:t>62203.75</w:t>
            </w:r>
            <w:r w:rsidRPr="003C4880">
              <w:rPr>
                <w:rFonts w:cs="Times New Roman"/>
                <w:sz w:val="18"/>
                <w:szCs w:val="18"/>
              </w:rPr>
              <w:t>N</w:t>
            </w:r>
          </w:p>
        </w:tc>
      </w:tr>
      <w:tr w:rsidR="00F620E8" w:rsidRPr="003C4880" w:rsidTr="00F620E8">
        <w:trPr>
          <w:trHeight w:val="425"/>
          <w:jc w:val="center"/>
        </w:trPr>
        <w:tc>
          <w:tcPr>
            <w:tcW w:w="2073" w:type="dxa"/>
          </w:tcPr>
          <w:p w:rsidR="00F620E8" w:rsidRPr="00E34FA1" w:rsidRDefault="00F620E8" w:rsidP="00AA490E">
            <w:pPr>
              <w:spacing w:line="360" w:lineRule="auto"/>
              <w:ind w:leftChars="0" w:left="0" w:rightChars="0" w:right="0"/>
              <w:jc w:val="center"/>
              <w:rPr>
                <w:rFonts w:cs="Times New Roman"/>
                <w:sz w:val="18"/>
                <w:szCs w:val="18"/>
              </w:rPr>
            </w:pPr>
            <w:r w:rsidRPr="00E34FA1">
              <w:rPr>
                <w:rFonts w:cs="Times New Roman"/>
                <w:sz w:val="18"/>
                <w:szCs w:val="18"/>
              </w:rPr>
              <w:t>75°</w:t>
            </w:r>
          </w:p>
        </w:tc>
        <w:tc>
          <w:tcPr>
            <w:tcW w:w="2074" w:type="dxa"/>
          </w:tcPr>
          <w:p w:rsidR="00F620E8" w:rsidRDefault="00F620E8" w:rsidP="00AA490E">
            <w:pPr>
              <w:spacing w:line="360" w:lineRule="auto"/>
              <w:ind w:leftChars="0" w:left="0" w:rightChars="0" w:right="0"/>
              <w:jc w:val="center"/>
              <w:rPr>
                <w:rFonts w:cs="Times New Roman"/>
                <w:sz w:val="18"/>
                <w:szCs w:val="18"/>
              </w:rPr>
            </w:pPr>
            <w:r>
              <w:rPr>
                <w:rFonts w:cs="Times New Roman" w:hint="eastAsia"/>
                <w:sz w:val="18"/>
                <w:szCs w:val="18"/>
              </w:rPr>
              <w:t>1</w:t>
            </w:r>
            <w:r>
              <w:rPr>
                <w:rFonts w:cs="Times New Roman"/>
                <w:sz w:val="18"/>
                <w:szCs w:val="18"/>
              </w:rPr>
              <w:t>6099.52N</w:t>
            </w:r>
          </w:p>
        </w:tc>
        <w:tc>
          <w:tcPr>
            <w:tcW w:w="2074" w:type="dxa"/>
          </w:tcPr>
          <w:p w:rsidR="00F620E8" w:rsidRDefault="00F620E8" w:rsidP="00AA490E">
            <w:pPr>
              <w:spacing w:line="360" w:lineRule="auto"/>
              <w:ind w:leftChars="0" w:left="0" w:rightChars="0" w:right="0"/>
              <w:jc w:val="center"/>
              <w:rPr>
                <w:rFonts w:cs="Times New Roman"/>
                <w:sz w:val="18"/>
                <w:szCs w:val="18"/>
              </w:rPr>
            </w:pPr>
            <w:r>
              <w:rPr>
                <w:rFonts w:cs="Times New Roman" w:hint="eastAsia"/>
                <w:sz w:val="18"/>
                <w:szCs w:val="18"/>
              </w:rPr>
              <w:t>4</w:t>
            </w:r>
            <w:r>
              <w:rPr>
                <w:rFonts w:cs="Times New Roman"/>
                <w:sz w:val="18"/>
                <w:szCs w:val="18"/>
              </w:rPr>
              <w:t>313.85N</w:t>
            </w:r>
          </w:p>
        </w:tc>
        <w:tc>
          <w:tcPr>
            <w:tcW w:w="2075" w:type="dxa"/>
          </w:tcPr>
          <w:p w:rsidR="00F620E8" w:rsidRDefault="00F620E8" w:rsidP="00AA490E">
            <w:pPr>
              <w:spacing w:line="360" w:lineRule="auto"/>
              <w:ind w:leftChars="0" w:left="0" w:rightChars="0" w:right="0"/>
              <w:jc w:val="center"/>
              <w:rPr>
                <w:rFonts w:cs="Times New Roman"/>
                <w:sz w:val="18"/>
                <w:szCs w:val="18"/>
              </w:rPr>
            </w:pPr>
            <w:r>
              <w:rPr>
                <w:rFonts w:cs="Times New Roman"/>
                <w:sz w:val="18"/>
                <w:szCs w:val="18"/>
              </w:rPr>
              <w:t>62203.75N</w:t>
            </w:r>
          </w:p>
        </w:tc>
      </w:tr>
      <w:tr w:rsidR="00F620E8" w:rsidRPr="003C4880" w:rsidTr="00F620E8">
        <w:trPr>
          <w:trHeight w:val="425"/>
          <w:jc w:val="center"/>
        </w:trPr>
        <w:tc>
          <w:tcPr>
            <w:tcW w:w="2073" w:type="dxa"/>
          </w:tcPr>
          <w:p w:rsidR="00F620E8" w:rsidRPr="00E34FA1" w:rsidRDefault="00F620E8" w:rsidP="00AA490E">
            <w:pPr>
              <w:spacing w:line="360" w:lineRule="auto"/>
              <w:ind w:leftChars="0" w:left="0" w:rightChars="0" w:right="0"/>
              <w:jc w:val="center"/>
              <w:rPr>
                <w:rFonts w:cs="Times New Roman"/>
                <w:sz w:val="18"/>
                <w:szCs w:val="18"/>
              </w:rPr>
            </w:pPr>
            <w:r w:rsidRPr="00E34FA1">
              <w:rPr>
                <w:rFonts w:cs="Times New Roman"/>
                <w:sz w:val="18"/>
                <w:szCs w:val="18"/>
              </w:rPr>
              <w:t>90°</w:t>
            </w:r>
          </w:p>
        </w:tc>
        <w:tc>
          <w:tcPr>
            <w:tcW w:w="2074" w:type="dxa"/>
          </w:tcPr>
          <w:p w:rsidR="00F620E8" w:rsidRDefault="00F620E8" w:rsidP="00AA490E">
            <w:pPr>
              <w:spacing w:line="360" w:lineRule="auto"/>
              <w:ind w:leftChars="0" w:left="0" w:rightChars="0" w:right="0"/>
              <w:jc w:val="center"/>
              <w:rPr>
                <w:rFonts w:cs="Times New Roman"/>
                <w:sz w:val="18"/>
                <w:szCs w:val="18"/>
              </w:rPr>
            </w:pPr>
            <w:r>
              <w:rPr>
                <w:rFonts w:cs="Times New Roman" w:hint="eastAsia"/>
                <w:sz w:val="18"/>
                <w:szCs w:val="18"/>
              </w:rPr>
              <w:t>0</w:t>
            </w:r>
          </w:p>
        </w:tc>
        <w:tc>
          <w:tcPr>
            <w:tcW w:w="2074" w:type="dxa"/>
          </w:tcPr>
          <w:p w:rsidR="00F620E8" w:rsidRDefault="00F620E8" w:rsidP="00AA490E">
            <w:pPr>
              <w:spacing w:line="360" w:lineRule="auto"/>
              <w:ind w:leftChars="0" w:left="0" w:rightChars="0" w:right="0"/>
              <w:jc w:val="center"/>
              <w:rPr>
                <w:rFonts w:cs="Times New Roman"/>
                <w:sz w:val="18"/>
                <w:szCs w:val="18"/>
              </w:rPr>
            </w:pPr>
            <w:r>
              <w:rPr>
                <w:rFonts w:cs="Times New Roman" w:hint="eastAsia"/>
                <w:sz w:val="18"/>
                <w:szCs w:val="18"/>
              </w:rPr>
              <w:t>0</w:t>
            </w:r>
          </w:p>
        </w:tc>
        <w:tc>
          <w:tcPr>
            <w:tcW w:w="2075" w:type="dxa"/>
          </w:tcPr>
          <w:p w:rsidR="00F620E8" w:rsidRDefault="00F620E8" w:rsidP="00AA490E">
            <w:pPr>
              <w:spacing w:line="360" w:lineRule="auto"/>
              <w:ind w:leftChars="0" w:left="0" w:rightChars="0" w:right="0"/>
              <w:jc w:val="center"/>
              <w:rPr>
                <w:rFonts w:cs="Times New Roman"/>
                <w:sz w:val="18"/>
                <w:szCs w:val="18"/>
              </w:rPr>
            </w:pPr>
            <w:r>
              <w:rPr>
                <w:rFonts w:cs="Times New Roman" w:hint="eastAsia"/>
                <w:sz w:val="18"/>
                <w:szCs w:val="18"/>
              </w:rPr>
              <w:t>6</w:t>
            </w:r>
            <w:r>
              <w:rPr>
                <w:rFonts w:cs="Times New Roman"/>
                <w:sz w:val="18"/>
                <w:szCs w:val="18"/>
              </w:rPr>
              <w:t>2203.75N</w:t>
            </w:r>
          </w:p>
        </w:tc>
      </w:tr>
    </w:tbl>
    <w:p w:rsidR="00C15C14" w:rsidRDefault="00C15C14" w:rsidP="00AA490E">
      <w:pPr>
        <w:spacing w:line="360" w:lineRule="auto"/>
        <w:ind w:leftChars="0" w:left="0" w:rightChars="0" w:right="0"/>
        <w:jc w:val="center"/>
        <w:rPr>
          <w:rFonts w:ascii="黑体" w:eastAsia="黑体" w:hAnsi="黑体"/>
          <w:sz w:val="21"/>
          <w:szCs w:val="18"/>
        </w:rPr>
      </w:pPr>
      <w:r w:rsidRPr="00C950C9">
        <w:rPr>
          <w:rFonts w:ascii="黑体" w:eastAsia="黑体" w:hAnsi="黑体" w:hint="eastAsia"/>
          <w:sz w:val="21"/>
          <w:szCs w:val="18"/>
        </w:rPr>
        <w:t>表</w:t>
      </w:r>
      <w:r w:rsidR="004930BD">
        <w:rPr>
          <w:rFonts w:ascii="黑体" w:eastAsia="黑体" w:hAnsi="黑体" w:hint="eastAsia"/>
          <w:sz w:val="21"/>
          <w:szCs w:val="18"/>
        </w:rPr>
        <w:t>8</w:t>
      </w:r>
      <w:r w:rsidRPr="00C950C9">
        <w:rPr>
          <w:rFonts w:ascii="黑体" w:eastAsia="黑体" w:hAnsi="黑体"/>
          <w:sz w:val="21"/>
          <w:szCs w:val="18"/>
        </w:rPr>
        <w:t xml:space="preserve"> </w:t>
      </w:r>
      <w:r w:rsidRPr="00C950C9">
        <w:rPr>
          <w:rFonts w:ascii="黑体" w:eastAsia="黑体" w:hAnsi="黑体" w:hint="eastAsia"/>
          <w:sz w:val="21"/>
          <w:szCs w:val="18"/>
        </w:rPr>
        <w:t>空间力(起吊方式二</w:t>
      </w:r>
      <w:r w:rsidRPr="00C950C9">
        <w:rPr>
          <w:rFonts w:ascii="黑体" w:eastAsia="黑体" w:hAnsi="黑体"/>
          <w:sz w:val="21"/>
          <w:szCs w:val="18"/>
        </w:rPr>
        <w:t>)</w:t>
      </w:r>
    </w:p>
    <w:tbl>
      <w:tblPr>
        <w:tblStyle w:val="a9"/>
        <w:tblW w:w="8296" w:type="dxa"/>
        <w:jc w:val="center"/>
        <w:tblLayout w:type="fixed"/>
        <w:tblLook w:val="04A0" w:firstRow="1" w:lastRow="0" w:firstColumn="1" w:lastColumn="0" w:noHBand="0" w:noVBand="1"/>
      </w:tblPr>
      <w:tblGrid>
        <w:gridCol w:w="2073"/>
        <w:gridCol w:w="2074"/>
        <w:gridCol w:w="2074"/>
        <w:gridCol w:w="2075"/>
      </w:tblGrid>
      <w:tr w:rsidR="00C15C14" w:rsidRPr="003C4880" w:rsidTr="00C15C14">
        <w:trPr>
          <w:jc w:val="center"/>
        </w:trPr>
        <w:tc>
          <w:tcPr>
            <w:tcW w:w="2073" w:type="dxa"/>
          </w:tcPr>
          <w:p w:rsidR="00C15C14" w:rsidRPr="003C4880" w:rsidRDefault="00C15C14" w:rsidP="00AA490E">
            <w:pPr>
              <w:spacing w:line="360" w:lineRule="auto"/>
              <w:ind w:leftChars="0" w:left="0" w:rightChars="0" w:right="0"/>
              <w:jc w:val="center"/>
              <w:rPr>
                <w:rFonts w:cs="Times New Roman"/>
                <w:sz w:val="18"/>
                <w:szCs w:val="18"/>
              </w:rPr>
            </w:pPr>
          </w:p>
        </w:tc>
        <w:tc>
          <w:tcPr>
            <w:tcW w:w="2074" w:type="dxa"/>
          </w:tcPr>
          <w:p w:rsidR="00C15C14" w:rsidRPr="003C4880" w:rsidRDefault="00C15C14" w:rsidP="00AA490E">
            <w:pPr>
              <w:spacing w:line="360" w:lineRule="auto"/>
              <w:ind w:leftChars="0" w:left="0" w:rightChars="0" w:right="0"/>
              <w:jc w:val="center"/>
              <w:rPr>
                <w:rFonts w:cs="Times New Roman"/>
                <w:sz w:val="18"/>
                <w:szCs w:val="18"/>
              </w:rPr>
            </w:pPr>
            <w:r w:rsidRPr="003C4880">
              <w:rPr>
                <w:rFonts w:cs="Times New Roman"/>
                <w:sz w:val="18"/>
                <w:szCs w:val="18"/>
              </w:rPr>
              <w:t>X component</w:t>
            </w:r>
          </w:p>
        </w:tc>
        <w:tc>
          <w:tcPr>
            <w:tcW w:w="2074" w:type="dxa"/>
          </w:tcPr>
          <w:p w:rsidR="00C15C14" w:rsidRPr="003C4880" w:rsidRDefault="00C15C14" w:rsidP="00AA490E">
            <w:pPr>
              <w:spacing w:line="360" w:lineRule="auto"/>
              <w:ind w:leftChars="0" w:left="0" w:rightChars="0" w:right="0"/>
              <w:jc w:val="center"/>
              <w:rPr>
                <w:rFonts w:cs="Times New Roman"/>
                <w:sz w:val="18"/>
                <w:szCs w:val="18"/>
              </w:rPr>
            </w:pPr>
            <w:r w:rsidRPr="003C4880">
              <w:rPr>
                <w:rFonts w:cs="Times New Roman"/>
                <w:sz w:val="18"/>
                <w:szCs w:val="18"/>
              </w:rPr>
              <w:t>Y component</w:t>
            </w:r>
          </w:p>
        </w:tc>
        <w:tc>
          <w:tcPr>
            <w:tcW w:w="2075" w:type="dxa"/>
          </w:tcPr>
          <w:p w:rsidR="00C15C14" w:rsidRPr="003C4880" w:rsidRDefault="00C15C14" w:rsidP="00AA490E">
            <w:pPr>
              <w:spacing w:line="360" w:lineRule="auto"/>
              <w:ind w:leftChars="0" w:left="0" w:rightChars="0" w:right="0"/>
              <w:jc w:val="center"/>
              <w:rPr>
                <w:rFonts w:cs="Times New Roman"/>
                <w:sz w:val="18"/>
                <w:szCs w:val="18"/>
              </w:rPr>
            </w:pPr>
            <w:r w:rsidRPr="003C4880">
              <w:rPr>
                <w:rFonts w:cs="Times New Roman"/>
                <w:sz w:val="18"/>
                <w:szCs w:val="18"/>
              </w:rPr>
              <w:t>Z component</w:t>
            </w:r>
          </w:p>
        </w:tc>
      </w:tr>
      <w:tr w:rsidR="00F620E8" w:rsidRPr="003C4880" w:rsidTr="00C15C14">
        <w:trPr>
          <w:jc w:val="center"/>
        </w:trPr>
        <w:tc>
          <w:tcPr>
            <w:tcW w:w="2073" w:type="dxa"/>
          </w:tcPr>
          <w:p w:rsidR="00F620E8" w:rsidRPr="00E34FA1" w:rsidRDefault="00F620E8" w:rsidP="00AA490E">
            <w:pPr>
              <w:spacing w:line="360" w:lineRule="auto"/>
              <w:ind w:leftChars="0" w:left="0" w:rightChars="0" w:right="0"/>
              <w:jc w:val="center"/>
              <w:rPr>
                <w:rFonts w:cs="Times New Roman"/>
                <w:sz w:val="18"/>
                <w:szCs w:val="18"/>
              </w:rPr>
            </w:pPr>
            <w:r w:rsidRPr="00E34FA1">
              <w:rPr>
                <w:rFonts w:cs="Times New Roman"/>
                <w:sz w:val="18"/>
                <w:szCs w:val="18"/>
              </w:rPr>
              <w:t>30°</w:t>
            </w:r>
          </w:p>
        </w:tc>
        <w:tc>
          <w:tcPr>
            <w:tcW w:w="2074" w:type="dxa"/>
          </w:tcPr>
          <w:p w:rsidR="00F620E8" w:rsidRDefault="00F620E8" w:rsidP="00AA490E">
            <w:pPr>
              <w:spacing w:line="360" w:lineRule="auto"/>
              <w:ind w:leftChars="0" w:left="0" w:rightChars="0" w:right="0"/>
              <w:jc w:val="center"/>
              <w:rPr>
                <w:rFonts w:cs="Times New Roman"/>
                <w:sz w:val="18"/>
                <w:szCs w:val="18"/>
              </w:rPr>
            </w:pPr>
            <w:r>
              <w:rPr>
                <w:rFonts w:cs="Times New Roman"/>
                <w:sz w:val="18"/>
                <w:szCs w:val="18"/>
              </w:rPr>
              <w:t>1244070.82N</w:t>
            </w:r>
          </w:p>
        </w:tc>
        <w:tc>
          <w:tcPr>
            <w:tcW w:w="2074" w:type="dxa"/>
          </w:tcPr>
          <w:p w:rsidR="00F620E8" w:rsidRDefault="00F620E8" w:rsidP="00AA490E">
            <w:pPr>
              <w:spacing w:line="360" w:lineRule="auto"/>
              <w:ind w:leftChars="0" w:left="0" w:rightChars="0" w:right="0"/>
              <w:jc w:val="center"/>
              <w:rPr>
                <w:rFonts w:cs="Times New Roman"/>
                <w:sz w:val="18"/>
                <w:szCs w:val="18"/>
              </w:rPr>
            </w:pPr>
            <w:r>
              <w:rPr>
                <w:rFonts w:cs="Times New Roman"/>
                <w:sz w:val="18"/>
                <w:szCs w:val="18"/>
              </w:rPr>
              <w:t>71826.46N</w:t>
            </w:r>
          </w:p>
        </w:tc>
        <w:tc>
          <w:tcPr>
            <w:tcW w:w="2075" w:type="dxa"/>
          </w:tcPr>
          <w:p w:rsidR="00F620E8" w:rsidRDefault="00F620E8" w:rsidP="00AA490E">
            <w:pPr>
              <w:spacing w:line="360" w:lineRule="auto"/>
              <w:ind w:leftChars="0" w:left="0" w:rightChars="0" w:right="0"/>
              <w:jc w:val="center"/>
              <w:rPr>
                <w:rFonts w:cs="Times New Roman"/>
                <w:sz w:val="18"/>
                <w:szCs w:val="18"/>
              </w:rPr>
            </w:pPr>
            <w:r>
              <w:rPr>
                <w:rFonts w:cs="Times New Roman"/>
                <w:sz w:val="18"/>
                <w:szCs w:val="18"/>
              </w:rPr>
              <w:t>82938.05</w:t>
            </w:r>
            <w:r w:rsidRPr="003C4880">
              <w:rPr>
                <w:rFonts w:cs="Times New Roman"/>
                <w:sz w:val="18"/>
                <w:szCs w:val="18"/>
              </w:rPr>
              <w:t>N</w:t>
            </w:r>
          </w:p>
        </w:tc>
      </w:tr>
      <w:tr w:rsidR="00F620E8" w:rsidRPr="003C4880" w:rsidTr="00C15C14">
        <w:trPr>
          <w:jc w:val="center"/>
        </w:trPr>
        <w:tc>
          <w:tcPr>
            <w:tcW w:w="2073" w:type="dxa"/>
          </w:tcPr>
          <w:p w:rsidR="00F620E8" w:rsidRPr="003C4880" w:rsidRDefault="00F620E8" w:rsidP="00AA490E">
            <w:pPr>
              <w:spacing w:line="360" w:lineRule="auto"/>
              <w:ind w:leftChars="0" w:left="0" w:rightChars="0" w:right="0"/>
              <w:jc w:val="center"/>
              <w:rPr>
                <w:rFonts w:cs="Times New Roman"/>
                <w:sz w:val="18"/>
                <w:szCs w:val="18"/>
              </w:rPr>
            </w:pPr>
            <w:r w:rsidRPr="003C4880">
              <w:rPr>
                <w:rFonts w:cs="Times New Roman"/>
                <w:sz w:val="18"/>
                <w:szCs w:val="18"/>
              </w:rPr>
              <w:t>45°</w:t>
            </w:r>
          </w:p>
        </w:tc>
        <w:tc>
          <w:tcPr>
            <w:tcW w:w="2074" w:type="dxa"/>
          </w:tcPr>
          <w:p w:rsidR="00F620E8" w:rsidRPr="003C4880" w:rsidRDefault="00F620E8" w:rsidP="00AA490E">
            <w:pPr>
              <w:spacing w:line="360" w:lineRule="auto"/>
              <w:ind w:leftChars="0" w:left="0" w:rightChars="0" w:right="0"/>
              <w:jc w:val="center"/>
              <w:rPr>
                <w:rFonts w:cs="Times New Roman"/>
                <w:sz w:val="18"/>
                <w:szCs w:val="18"/>
              </w:rPr>
            </w:pPr>
            <w:r>
              <w:rPr>
                <w:rFonts w:cs="Times New Roman"/>
                <w:sz w:val="18"/>
                <w:szCs w:val="18"/>
              </w:rPr>
              <w:t>65246.03</w:t>
            </w:r>
            <w:r w:rsidRPr="003C4880">
              <w:rPr>
                <w:rFonts w:cs="Times New Roman"/>
                <w:sz w:val="18"/>
                <w:szCs w:val="18"/>
              </w:rPr>
              <w:t>N</w:t>
            </w:r>
          </w:p>
        </w:tc>
        <w:tc>
          <w:tcPr>
            <w:tcW w:w="2074" w:type="dxa"/>
          </w:tcPr>
          <w:p w:rsidR="00F620E8" w:rsidRPr="003C4880" w:rsidRDefault="00F620E8" w:rsidP="00AA490E">
            <w:pPr>
              <w:spacing w:line="360" w:lineRule="auto"/>
              <w:ind w:leftChars="0" w:left="0" w:rightChars="0" w:right="0"/>
              <w:jc w:val="center"/>
              <w:rPr>
                <w:rFonts w:cs="Times New Roman"/>
                <w:sz w:val="18"/>
                <w:szCs w:val="18"/>
              </w:rPr>
            </w:pPr>
            <w:r>
              <w:rPr>
                <w:rFonts w:cs="Times New Roman"/>
                <w:sz w:val="18"/>
                <w:szCs w:val="18"/>
              </w:rPr>
              <w:t>65246.03</w:t>
            </w:r>
            <w:r w:rsidRPr="003C4880">
              <w:rPr>
                <w:rFonts w:cs="Times New Roman"/>
                <w:sz w:val="18"/>
                <w:szCs w:val="18"/>
              </w:rPr>
              <w:t>N</w:t>
            </w:r>
          </w:p>
        </w:tc>
        <w:tc>
          <w:tcPr>
            <w:tcW w:w="2075" w:type="dxa"/>
          </w:tcPr>
          <w:p w:rsidR="00F620E8" w:rsidRPr="003C4880" w:rsidRDefault="00F620E8" w:rsidP="00AA490E">
            <w:pPr>
              <w:spacing w:line="360" w:lineRule="auto"/>
              <w:ind w:leftChars="0" w:left="0" w:rightChars="0" w:right="0"/>
              <w:jc w:val="center"/>
              <w:rPr>
                <w:rFonts w:cs="Times New Roman"/>
                <w:sz w:val="18"/>
                <w:szCs w:val="18"/>
              </w:rPr>
            </w:pPr>
            <w:r>
              <w:rPr>
                <w:rFonts w:cs="Times New Roman"/>
                <w:sz w:val="18"/>
                <w:szCs w:val="18"/>
              </w:rPr>
              <w:t>82938.05</w:t>
            </w:r>
            <w:r w:rsidRPr="003C4880">
              <w:rPr>
                <w:rFonts w:cs="Times New Roman"/>
                <w:sz w:val="18"/>
                <w:szCs w:val="18"/>
              </w:rPr>
              <w:t>N</w:t>
            </w:r>
          </w:p>
        </w:tc>
      </w:tr>
      <w:tr w:rsidR="00F620E8" w:rsidRPr="003C4880" w:rsidTr="00C15C14">
        <w:trPr>
          <w:jc w:val="center"/>
        </w:trPr>
        <w:tc>
          <w:tcPr>
            <w:tcW w:w="2073" w:type="dxa"/>
          </w:tcPr>
          <w:p w:rsidR="00F620E8" w:rsidRPr="003C4880" w:rsidRDefault="00F620E8" w:rsidP="00AA490E">
            <w:pPr>
              <w:spacing w:line="360" w:lineRule="auto"/>
              <w:ind w:leftChars="0" w:left="0" w:rightChars="0" w:right="0"/>
              <w:jc w:val="center"/>
              <w:rPr>
                <w:rFonts w:cs="Times New Roman"/>
                <w:sz w:val="18"/>
                <w:szCs w:val="18"/>
              </w:rPr>
            </w:pPr>
            <w:r w:rsidRPr="003C4880">
              <w:rPr>
                <w:rFonts w:cs="Times New Roman"/>
                <w:sz w:val="18"/>
                <w:szCs w:val="18"/>
              </w:rPr>
              <w:t>60°</w:t>
            </w:r>
          </w:p>
        </w:tc>
        <w:tc>
          <w:tcPr>
            <w:tcW w:w="2074" w:type="dxa"/>
          </w:tcPr>
          <w:p w:rsidR="00F620E8" w:rsidRPr="003C4880" w:rsidRDefault="00F620E8" w:rsidP="00AA490E">
            <w:pPr>
              <w:spacing w:line="360" w:lineRule="auto"/>
              <w:ind w:leftChars="0" w:left="0" w:rightChars="0" w:right="0"/>
              <w:jc w:val="center"/>
              <w:rPr>
                <w:rFonts w:cs="Times New Roman"/>
                <w:sz w:val="18"/>
                <w:szCs w:val="18"/>
              </w:rPr>
            </w:pPr>
            <w:r>
              <w:rPr>
                <w:rFonts w:cs="Times New Roman"/>
                <w:sz w:val="18"/>
                <w:szCs w:val="18"/>
              </w:rPr>
              <w:t>23942.16</w:t>
            </w:r>
            <w:r w:rsidRPr="003C4880">
              <w:rPr>
                <w:rFonts w:cs="Times New Roman"/>
                <w:sz w:val="18"/>
                <w:szCs w:val="18"/>
              </w:rPr>
              <w:t>N</w:t>
            </w:r>
          </w:p>
        </w:tc>
        <w:tc>
          <w:tcPr>
            <w:tcW w:w="2074" w:type="dxa"/>
          </w:tcPr>
          <w:p w:rsidR="00F620E8" w:rsidRPr="003C4880" w:rsidRDefault="00F620E8" w:rsidP="00AA490E">
            <w:pPr>
              <w:spacing w:line="360" w:lineRule="auto"/>
              <w:ind w:leftChars="0" w:left="0" w:rightChars="0" w:right="0"/>
              <w:jc w:val="center"/>
              <w:rPr>
                <w:rFonts w:cs="Times New Roman"/>
                <w:sz w:val="18"/>
                <w:szCs w:val="18"/>
              </w:rPr>
            </w:pPr>
            <w:r>
              <w:rPr>
                <w:rFonts w:cs="Times New Roman"/>
                <w:sz w:val="18"/>
                <w:szCs w:val="18"/>
              </w:rPr>
              <w:t>41469.49</w:t>
            </w:r>
            <w:r w:rsidRPr="003C4880">
              <w:rPr>
                <w:rFonts w:cs="Times New Roman"/>
                <w:sz w:val="18"/>
                <w:szCs w:val="18"/>
              </w:rPr>
              <w:t>N</w:t>
            </w:r>
          </w:p>
        </w:tc>
        <w:tc>
          <w:tcPr>
            <w:tcW w:w="2075" w:type="dxa"/>
          </w:tcPr>
          <w:p w:rsidR="00F620E8" w:rsidRPr="003C4880" w:rsidRDefault="00F620E8" w:rsidP="00AA490E">
            <w:pPr>
              <w:spacing w:line="360" w:lineRule="auto"/>
              <w:ind w:leftChars="0" w:left="0" w:rightChars="0" w:right="0"/>
              <w:jc w:val="center"/>
              <w:rPr>
                <w:rFonts w:cs="Times New Roman"/>
                <w:sz w:val="18"/>
                <w:szCs w:val="18"/>
              </w:rPr>
            </w:pPr>
            <w:r>
              <w:rPr>
                <w:rFonts w:cs="Times New Roman"/>
                <w:sz w:val="18"/>
                <w:szCs w:val="18"/>
              </w:rPr>
              <w:t>82938.05</w:t>
            </w:r>
            <w:r w:rsidRPr="003C4880">
              <w:rPr>
                <w:rFonts w:cs="Times New Roman"/>
                <w:sz w:val="18"/>
                <w:szCs w:val="18"/>
              </w:rPr>
              <w:t>N</w:t>
            </w:r>
          </w:p>
        </w:tc>
      </w:tr>
      <w:tr w:rsidR="00F620E8" w:rsidRPr="003C4880" w:rsidTr="00C15C14">
        <w:trPr>
          <w:jc w:val="center"/>
        </w:trPr>
        <w:tc>
          <w:tcPr>
            <w:tcW w:w="2073" w:type="dxa"/>
          </w:tcPr>
          <w:p w:rsidR="00F620E8" w:rsidRPr="00E34FA1" w:rsidRDefault="00F620E8" w:rsidP="00AA490E">
            <w:pPr>
              <w:spacing w:line="360" w:lineRule="auto"/>
              <w:ind w:leftChars="0" w:left="0" w:rightChars="0" w:right="0"/>
              <w:jc w:val="center"/>
              <w:rPr>
                <w:rFonts w:cs="Times New Roman"/>
                <w:sz w:val="18"/>
                <w:szCs w:val="18"/>
              </w:rPr>
            </w:pPr>
            <w:r w:rsidRPr="00E34FA1">
              <w:rPr>
                <w:rFonts w:cs="Times New Roman"/>
                <w:sz w:val="18"/>
                <w:szCs w:val="18"/>
              </w:rPr>
              <w:t>75°</w:t>
            </w:r>
          </w:p>
        </w:tc>
        <w:tc>
          <w:tcPr>
            <w:tcW w:w="2074" w:type="dxa"/>
          </w:tcPr>
          <w:p w:rsidR="00F620E8" w:rsidRDefault="00F620E8" w:rsidP="00AA490E">
            <w:pPr>
              <w:spacing w:line="360" w:lineRule="auto"/>
              <w:ind w:leftChars="0" w:left="0" w:rightChars="0" w:right="0"/>
              <w:jc w:val="center"/>
              <w:rPr>
                <w:rFonts w:cs="Times New Roman"/>
                <w:sz w:val="18"/>
                <w:szCs w:val="18"/>
              </w:rPr>
            </w:pPr>
            <w:r>
              <w:rPr>
                <w:rFonts w:cs="Times New Roman"/>
                <w:sz w:val="18"/>
                <w:szCs w:val="18"/>
              </w:rPr>
              <w:t>21465.95N</w:t>
            </w:r>
          </w:p>
        </w:tc>
        <w:tc>
          <w:tcPr>
            <w:tcW w:w="2074" w:type="dxa"/>
          </w:tcPr>
          <w:p w:rsidR="00F620E8" w:rsidRDefault="00F620E8" w:rsidP="00AA490E">
            <w:pPr>
              <w:spacing w:line="360" w:lineRule="auto"/>
              <w:ind w:leftChars="0" w:left="0" w:rightChars="0" w:right="0"/>
              <w:jc w:val="center"/>
              <w:rPr>
                <w:rFonts w:cs="Times New Roman"/>
                <w:sz w:val="18"/>
                <w:szCs w:val="18"/>
              </w:rPr>
            </w:pPr>
            <w:r>
              <w:rPr>
                <w:rFonts w:cs="Times New Roman"/>
                <w:sz w:val="18"/>
                <w:szCs w:val="18"/>
              </w:rPr>
              <w:t>5751.75N</w:t>
            </w:r>
          </w:p>
        </w:tc>
        <w:tc>
          <w:tcPr>
            <w:tcW w:w="2075" w:type="dxa"/>
          </w:tcPr>
          <w:p w:rsidR="00F620E8" w:rsidRDefault="00F620E8" w:rsidP="00AA490E">
            <w:pPr>
              <w:spacing w:line="360" w:lineRule="auto"/>
              <w:ind w:leftChars="0" w:left="0" w:rightChars="0" w:right="0"/>
              <w:jc w:val="center"/>
              <w:rPr>
                <w:rFonts w:cs="Times New Roman"/>
                <w:sz w:val="18"/>
                <w:szCs w:val="18"/>
              </w:rPr>
            </w:pPr>
            <w:r>
              <w:rPr>
                <w:rFonts w:cs="Times New Roman"/>
                <w:sz w:val="18"/>
                <w:szCs w:val="18"/>
              </w:rPr>
              <w:t>82938.05</w:t>
            </w:r>
            <w:r w:rsidRPr="003C4880">
              <w:rPr>
                <w:rFonts w:cs="Times New Roman"/>
                <w:sz w:val="18"/>
                <w:szCs w:val="18"/>
              </w:rPr>
              <w:t>N</w:t>
            </w:r>
          </w:p>
        </w:tc>
      </w:tr>
      <w:tr w:rsidR="00F620E8" w:rsidRPr="003C4880" w:rsidTr="00C15C14">
        <w:trPr>
          <w:jc w:val="center"/>
        </w:trPr>
        <w:tc>
          <w:tcPr>
            <w:tcW w:w="2073" w:type="dxa"/>
          </w:tcPr>
          <w:p w:rsidR="00F620E8" w:rsidRPr="00E34FA1" w:rsidRDefault="00F620E8" w:rsidP="00AA490E">
            <w:pPr>
              <w:spacing w:line="360" w:lineRule="auto"/>
              <w:ind w:leftChars="0" w:left="0" w:rightChars="0" w:right="0"/>
              <w:jc w:val="center"/>
              <w:rPr>
                <w:rFonts w:cs="Times New Roman"/>
                <w:sz w:val="18"/>
                <w:szCs w:val="18"/>
              </w:rPr>
            </w:pPr>
            <w:r w:rsidRPr="00E34FA1">
              <w:rPr>
                <w:rFonts w:cs="Times New Roman"/>
                <w:sz w:val="18"/>
                <w:szCs w:val="18"/>
              </w:rPr>
              <w:t>90°</w:t>
            </w:r>
          </w:p>
        </w:tc>
        <w:tc>
          <w:tcPr>
            <w:tcW w:w="2074" w:type="dxa"/>
          </w:tcPr>
          <w:p w:rsidR="00F620E8" w:rsidRDefault="00F620E8" w:rsidP="00AA490E">
            <w:pPr>
              <w:spacing w:line="360" w:lineRule="auto"/>
              <w:ind w:leftChars="0" w:left="0" w:rightChars="0" w:right="0"/>
              <w:jc w:val="center"/>
              <w:rPr>
                <w:rFonts w:cs="Times New Roman"/>
                <w:sz w:val="18"/>
                <w:szCs w:val="18"/>
              </w:rPr>
            </w:pPr>
            <w:r>
              <w:rPr>
                <w:rFonts w:cs="Times New Roman" w:hint="eastAsia"/>
                <w:sz w:val="18"/>
                <w:szCs w:val="18"/>
              </w:rPr>
              <w:t>0</w:t>
            </w:r>
          </w:p>
        </w:tc>
        <w:tc>
          <w:tcPr>
            <w:tcW w:w="2074" w:type="dxa"/>
          </w:tcPr>
          <w:p w:rsidR="00F620E8" w:rsidRDefault="00F620E8" w:rsidP="00AA490E">
            <w:pPr>
              <w:spacing w:line="360" w:lineRule="auto"/>
              <w:ind w:leftChars="0" w:left="0" w:rightChars="0" w:right="0"/>
              <w:jc w:val="center"/>
              <w:rPr>
                <w:rFonts w:cs="Times New Roman"/>
                <w:sz w:val="18"/>
                <w:szCs w:val="18"/>
              </w:rPr>
            </w:pPr>
            <w:r>
              <w:rPr>
                <w:rFonts w:cs="Times New Roman" w:hint="eastAsia"/>
                <w:sz w:val="18"/>
                <w:szCs w:val="18"/>
              </w:rPr>
              <w:t>0</w:t>
            </w:r>
          </w:p>
        </w:tc>
        <w:tc>
          <w:tcPr>
            <w:tcW w:w="2075" w:type="dxa"/>
          </w:tcPr>
          <w:p w:rsidR="00F620E8" w:rsidRDefault="00F620E8" w:rsidP="00AA490E">
            <w:pPr>
              <w:spacing w:line="360" w:lineRule="auto"/>
              <w:ind w:leftChars="0" w:left="0" w:rightChars="0" w:right="0"/>
              <w:jc w:val="center"/>
              <w:rPr>
                <w:rFonts w:cs="Times New Roman"/>
                <w:sz w:val="18"/>
                <w:szCs w:val="18"/>
              </w:rPr>
            </w:pPr>
            <w:r>
              <w:rPr>
                <w:rFonts w:cs="Times New Roman"/>
                <w:sz w:val="18"/>
                <w:szCs w:val="18"/>
              </w:rPr>
              <w:t>82938.05</w:t>
            </w:r>
            <w:r w:rsidRPr="003C4880">
              <w:rPr>
                <w:rFonts w:cs="Times New Roman"/>
                <w:sz w:val="18"/>
                <w:szCs w:val="18"/>
              </w:rPr>
              <w:t>N</w:t>
            </w:r>
          </w:p>
        </w:tc>
      </w:tr>
    </w:tbl>
    <w:p w:rsidR="00C15C14" w:rsidRDefault="00C15C14" w:rsidP="00AA490E">
      <w:pPr>
        <w:spacing w:line="360" w:lineRule="auto"/>
        <w:ind w:leftChars="0" w:left="0" w:rightChars="0" w:right="0" w:firstLineChars="300" w:firstLine="720"/>
        <w:rPr>
          <w:rFonts w:ascii="宋体" w:hAnsi="宋体" w:cs="Times New Roman"/>
          <w:kern w:val="0"/>
          <w:szCs w:val="24"/>
        </w:rPr>
      </w:pPr>
      <w:r>
        <w:rPr>
          <w:rFonts w:ascii="宋体" w:hAnsi="宋体" w:cs="Times New Roman" w:hint="eastAsia"/>
          <w:kern w:val="0"/>
          <w:szCs w:val="24"/>
        </w:rPr>
        <w:t>在</w:t>
      </w:r>
      <w:r>
        <w:rPr>
          <w:rFonts w:ascii="宋体" w:hAnsi="宋体" w:cs="Times New Roman"/>
          <w:kern w:val="0"/>
          <w:szCs w:val="24"/>
        </w:rPr>
        <w:t>ANSYS workbench</w:t>
      </w:r>
      <w:r>
        <w:rPr>
          <w:rFonts w:ascii="宋体" w:hAnsi="宋体" w:cs="Times New Roman" w:hint="eastAsia"/>
          <w:kern w:val="0"/>
          <w:szCs w:val="24"/>
        </w:rPr>
        <w:t>环境下的加载示意图如下：</w:t>
      </w:r>
    </w:p>
    <w:p w:rsidR="00C15C14" w:rsidRPr="00FA5FAC" w:rsidRDefault="00C15C14" w:rsidP="00AA490E">
      <w:pPr>
        <w:spacing w:line="360" w:lineRule="auto"/>
        <w:ind w:leftChars="0" w:left="0" w:rightChars="0" w:right="0"/>
        <w:jc w:val="center"/>
        <w:rPr>
          <w:rFonts w:ascii="黑体" w:eastAsia="黑体" w:hAnsi="黑体"/>
          <w:sz w:val="21"/>
          <w:szCs w:val="18"/>
        </w:rPr>
      </w:pPr>
      <w:r w:rsidRPr="00FA5FAC">
        <w:rPr>
          <w:rFonts w:ascii="黑体" w:eastAsia="黑体" w:hAnsi="黑体" w:hint="eastAsia"/>
          <w:sz w:val="21"/>
          <w:szCs w:val="18"/>
        </w:rPr>
        <w:t>表</w:t>
      </w:r>
      <w:r w:rsidR="004930BD">
        <w:rPr>
          <w:rFonts w:ascii="黑体" w:eastAsia="黑体" w:hAnsi="黑体" w:hint="eastAsia"/>
          <w:sz w:val="21"/>
          <w:szCs w:val="18"/>
        </w:rPr>
        <w:t>9</w:t>
      </w:r>
      <w:r w:rsidRPr="00FA5FAC">
        <w:rPr>
          <w:rFonts w:ascii="黑体" w:eastAsia="黑体" w:hAnsi="黑体"/>
          <w:sz w:val="21"/>
          <w:szCs w:val="18"/>
        </w:rPr>
        <w:t xml:space="preserve"> </w:t>
      </w:r>
      <w:r w:rsidRPr="00FA5FAC">
        <w:rPr>
          <w:rFonts w:ascii="黑体" w:eastAsia="黑体" w:hAnsi="黑体" w:hint="eastAsia"/>
          <w:sz w:val="21"/>
          <w:szCs w:val="18"/>
        </w:rPr>
        <w:t>加载方式示意图</w:t>
      </w:r>
    </w:p>
    <w:tbl>
      <w:tblPr>
        <w:tblStyle w:val="a9"/>
        <w:tblW w:w="8522" w:type="dxa"/>
        <w:jc w:val="center"/>
        <w:tblLayout w:type="fixed"/>
        <w:tblLook w:val="04A0" w:firstRow="1" w:lastRow="0" w:firstColumn="1" w:lastColumn="0" w:noHBand="0" w:noVBand="1"/>
      </w:tblPr>
      <w:tblGrid>
        <w:gridCol w:w="1853"/>
        <w:gridCol w:w="3260"/>
        <w:gridCol w:w="3409"/>
      </w:tblGrid>
      <w:tr w:rsidR="00C15C14" w:rsidTr="00C15C14">
        <w:trPr>
          <w:tblHeader/>
          <w:jc w:val="center"/>
        </w:trPr>
        <w:tc>
          <w:tcPr>
            <w:tcW w:w="1853" w:type="dxa"/>
          </w:tcPr>
          <w:p w:rsidR="00C15C14" w:rsidRPr="00A126CE" w:rsidRDefault="00C15C14" w:rsidP="00AA490E">
            <w:pPr>
              <w:adjustRightInd w:val="0"/>
              <w:snapToGrid w:val="0"/>
              <w:spacing w:line="360" w:lineRule="auto"/>
              <w:ind w:leftChars="0" w:left="0" w:rightChars="0" w:right="0"/>
              <w:rPr>
                <w:rFonts w:ascii="宋体" w:hAnsi="宋体" w:cs="Times New Roman"/>
                <w:kern w:val="0"/>
                <w:sz w:val="21"/>
                <w:szCs w:val="21"/>
              </w:rPr>
            </w:pPr>
          </w:p>
        </w:tc>
        <w:tc>
          <w:tcPr>
            <w:tcW w:w="3260" w:type="dxa"/>
          </w:tcPr>
          <w:p w:rsidR="00C15C14" w:rsidRPr="00A126CE" w:rsidRDefault="00C15C14" w:rsidP="00AA490E">
            <w:pPr>
              <w:adjustRightInd w:val="0"/>
              <w:snapToGrid w:val="0"/>
              <w:spacing w:line="360" w:lineRule="auto"/>
              <w:ind w:leftChars="0" w:left="0" w:rightChars="0" w:right="0"/>
              <w:rPr>
                <w:rFonts w:ascii="黑体" w:eastAsia="黑体" w:hAnsi="黑体" w:cs="Times New Roman"/>
                <w:kern w:val="0"/>
                <w:sz w:val="21"/>
                <w:szCs w:val="21"/>
              </w:rPr>
            </w:pPr>
            <w:r w:rsidRPr="00A126CE">
              <w:rPr>
                <w:rFonts w:ascii="黑体" w:eastAsia="黑体" w:hAnsi="黑体" w:cs="Times New Roman" w:hint="eastAsia"/>
                <w:kern w:val="0"/>
                <w:sz w:val="21"/>
                <w:szCs w:val="21"/>
              </w:rPr>
              <w:t>加载方式一</w:t>
            </w:r>
          </w:p>
        </w:tc>
        <w:tc>
          <w:tcPr>
            <w:tcW w:w="3409" w:type="dxa"/>
          </w:tcPr>
          <w:p w:rsidR="00C15C14" w:rsidRPr="00A126CE" w:rsidRDefault="00C15C14" w:rsidP="00AA490E">
            <w:pPr>
              <w:adjustRightInd w:val="0"/>
              <w:snapToGrid w:val="0"/>
              <w:spacing w:line="360" w:lineRule="auto"/>
              <w:ind w:leftChars="0" w:left="0" w:rightChars="0" w:right="0"/>
              <w:rPr>
                <w:rFonts w:ascii="黑体" w:eastAsia="黑体" w:hAnsi="黑体" w:cs="Times New Roman"/>
                <w:kern w:val="0"/>
                <w:sz w:val="21"/>
                <w:szCs w:val="21"/>
              </w:rPr>
            </w:pPr>
            <w:r w:rsidRPr="00A126CE">
              <w:rPr>
                <w:rFonts w:ascii="黑体" w:eastAsia="黑体" w:hAnsi="黑体" w:cs="Times New Roman" w:hint="eastAsia"/>
                <w:kern w:val="0"/>
                <w:sz w:val="21"/>
                <w:szCs w:val="21"/>
              </w:rPr>
              <w:t>加载方式二</w:t>
            </w:r>
          </w:p>
        </w:tc>
      </w:tr>
      <w:tr w:rsidR="00C15C14" w:rsidTr="00C15C14">
        <w:trPr>
          <w:tblHeader/>
          <w:jc w:val="center"/>
        </w:trPr>
        <w:tc>
          <w:tcPr>
            <w:tcW w:w="1853" w:type="dxa"/>
            <w:vAlign w:val="center"/>
          </w:tcPr>
          <w:p w:rsidR="00C15C14" w:rsidRDefault="00C15C14" w:rsidP="00AA490E">
            <w:pPr>
              <w:adjustRightInd w:val="0"/>
              <w:snapToGrid w:val="0"/>
              <w:spacing w:line="360" w:lineRule="auto"/>
              <w:ind w:leftChars="0" w:left="0" w:rightChars="0" w:right="0"/>
              <w:jc w:val="center"/>
              <w:rPr>
                <w:rFonts w:ascii="宋体" w:hAnsi="宋体" w:cs="Times New Roman"/>
                <w:kern w:val="0"/>
                <w:szCs w:val="24"/>
              </w:rPr>
            </w:pPr>
            <w:r w:rsidRPr="00E34FA1">
              <w:rPr>
                <w:rFonts w:cs="Times New Roman"/>
                <w:sz w:val="18"/>
                <w:szCs w:val="18"/>
              </w:rPr>
              <w:t>30°</w:t>
            </w:r>
          </w:p>
        </w:tc>
        <w:tc>
          <w:tcPr>
            <w:tcW w:w="3260" w:type="dxa"/>
          </w:tcPr>
          <w:p w:rsidR="00C15C14" w:rsidRDefault="00C15C14" w:rsidP="00AA490E">
            <w:pPr>
              <w:adjustRightInd w:val="0"/>
              <w:snapToGrid w:val="0"/>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75994B66" wp14:editId="14EE814B">
                  <wp:extent cx="1666875" cy="1342390"/>
                  <wp:effectExtent l="0" t="0" r="9525" b="0"/>
                  <wp:docPr id="10" name="图片 10" descr="图片包含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30.png"/>
                          <pic:cNvPicPr/>
                        </pic:nvPicPr>
                        <pic:blipFill>
                          <a:blip r:embed="rId49" cstate="print">
                            <a:extLst>
                              <a:ext uri="{28A0092B-C50C-407E-A947-70E740481C1C}">
                                <a14:useLocalDpi xmlns:a14="http://schemas.microsoft.com/office/drawing/2010/main" val="0"/>
                              </a:ext>
                            </a:extLst>
                          </a:blip>
                          <a:stretch>
                            <a:fillRect/>
                          </a:stretch>
                        </pic:blipFill>
                        <pic:spPr>
                          <a:xfrm>
                            <a:off x="0" y="0"/>
                            <a:ext cx="1666875" cy="1342390"/>
                          </a:xfrm>
                          <a:prstGeom prst="rect">
                            <a:avLst/>
                          </a:prstGeom>
                        </pic:spPr>
                      </pic:pic>
                    </a:graphicData>
                  </a:graphic>
                </wp:inline>
              </w:drawing>
            </w:r>
          </w:p>
        </w:tc>
        <w:tc>
          <w:tcPr>
            <w:tcW w:w="3409" w:type="dxa"/>
          </w:tcPr>
          <w:p w:rsidR="00C15C14" w:rsidRDefault="00C15C14" w:rsidP="00AA490E">
            <w:pPr>
              <w:adjustRightInd w:val="0"/>
              <w:snapToGrid w:val="0"/>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1CE2C9AE" wp14:editId="435FCADD">
                  <wp:extent cx="1751162" cy="1342390"/>
                  <wp:effectExtent l="0" t="0" r="190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30.png"/>
                          <pic:cNvPicPr/>
                        </pic:nvPicPr>
                        <pic:blipFill>
                          <a:blip r:embed="rId50" cstate="print">
                            <a:extLst>
                              <a:ext uri="{28A0092B-C50C-407E-A947-70E740481C1C}">
                                <a14:useLocalDpi xmlns:a14="http://schemas.microsoft.com/office/drawing/2010/main" val="0"/>
                              </a:ext>
                            </a:extLst>
                          </a:blip>
                          <a:stretch>
                            <a:fillRect/>
                          </a:stretch>
                        </pic:blipFill>
                        <pic:spPr>
                          <a:xfrm>
                            <a:off x="0" y="0"/>
                            <a:ext cx="1752237" cy="1343214"/>
                          </a:xfrm>
                          <a:prstGeom prst="rect">
                            <a:avLst/>
                          </a:prstGeom>
                        </pic:spPr>
                      </pic:pic>
                    </a:graphicData>
                  </a:graphic>
                </wp:inline>
              </w:drawing>
            </w:r>
          </w:p>
        </w:tc>
      </w:tr>
      <w:tr w:rsidR="00C15C14" w:rsidTr="00C15C14">
        <w:trPr>
          <w:tblHeader/>
          <w:jc w:val="center"/>
        </w:trPr>
        <w:tc>
          <w:tcPr>
            <w:tcW w:w="1853" w:type="dxa"/>
            <w:vAlign w:val="center"/>
          </w:tcPr>
          <w:p w:rsidR="00C15C14" w:rsidRDefault="00C15C14" w:rsidP="00AA490E">
            <w:pPr>
              <w:adjustRightInd w:val="0"/>
              <w:snapToGrid w:val="0"/>
              <w:spacing w:line="360" w:lineRule="auto"/>
              <w:ind w:leftChars="0" w:left="0" w:rightChars="0" w:right="0"/>
              <w:jc w:val="center"/>
              <w:rPr>
                <w:rFonts w:ascii="宋体" w:hAnsi="宋体" w:cs="Times New Roman"/>
                <w:kern w:val="0"/>
                <w:szCs w:val="24"/>
              </w:rPr>
            </w:pPr>
            <w:r w:rsidRPr="003C4880">
              <w:rPr>
                <w:rFonts w:cs="Times New Roman"/>
                <w:sz w:val="18"/>
                <w:szCs w:val="18"/>
              </w:rPr>
              <w:t>45°</w:t>
            </w:r>
          </w:p>
        </w:tc>
        <w:tc>
          <w:tcPr>
            <w:tcW w:w="3260" w:type="dxa"/>
          </w:tcPr>
          <w:p w:rsidR="00C15C14" w:rsidRDefault="00C15C14" w:rsidP="00AA490E">
            <w:pPr>
              <w:adjustRightInd w:val="0"/>
              <w:snapToGrid w:val="0"/>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4CF65208" wp14:editId="20B5DD44">
                  <wp:extent cx="1666875" cy="1342390"/>
                  <wp:effectExtent l="0" t="0" r="9525" b="0"/>
                  <wp:docPr id="12" name="图片 12" descr="图片包含 天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45.png"/>
                          <pic:cNvPicPr/>
                        </pic:nvPicPr>
                        <pic:blipFill>
                          <a:blip r:embed="rId51" cstate="print">
                            <a:extLst>
                              <a:ext uri="{28A0092B-C50C-407E-A947-70E740481C1C}">
                                <a14:useLocalDpi xmlns:a14="http://schemas.microsoft.com/office/drawing/2010/main" val="0"/>
                              </a:ext>
                            </a:extLst>
                          </a:blip>
                          <a:stretch>
                            <a:fillRect/>
                          </a:stretch>
                        </pic:blipFill>
                        <pic:spPr>
                          <a:xfrm>
                            <a:off x="0" y="0"/>
                            <a:ext cx="1666875" cy="1342390"/>
                          </a:xfrm>
                          <a:prstGeom prst="rect">
                            <a:avLst/>
                          </a:prstGeom>
                        </pic:spPr>
                      </pic:pic>
                    </a:graphicData>
                  </a:graphic>
                </wp:inline>
              </w:drawing>
            </w:r>
          </w:p>
        </w:tc>
        <w:tc>
          <w:tcPr>
            <w:tcW w:w="3409" w:type="dxa"/>
          </w:tcPr>
          <w:p w:rsidR="00C15C14" w:rsidRDefault="00C15C14" w:rsidP="00AA490E">
            <w:pPr>
              <w:adjustRightInd w:val="0"/>
              <w:snapToGrid w:val="0"/>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7BF643CE" wp14:editId="31942854">
                  <wp:extent cx="1666875" cy="134239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45.png"/>
                          <pic:cNvPicPr/>
                        </pic:nvPicPr>
                        <pic:blipFill>
                          <a:blip r:embed="rId52" cstate="print">
                            <a:extLst>
                              <a:ext uri="{28A0092B-C50C-407E-A947-70E740481C1C}">
                                <a14:useLocalDpi xmlns:a14="http://schemas.microsoft.com/office/drawing/2010/main" val="0"/>
                              </a:ext>
                            </a:extLst>
                          </a:blip>
                          <a:stretch>
                            <a:fillRect/>
                          </a:stretch>
                        </pic:blipFill>
                        <pic:spPr>
                          <a:xfrm>
                            <a:off x="0" y="0"/>
                            <a:ext cx="1666875" cy="1342390"/>
                          </a:xfrm>
                          <a:prstGeom prst="rect">
                            <a:avLst/>
                          </a:prstGeom>
                        </pic:spPr>
                      </pic:pic>
                    </a:graphicData>
                  </a:graphic>
                </wp:inline>
              </w:drawing>
            </w:r>
          </w:p>
        </w:tc>
      </w:tr>
      <w:tr w:rsidR="00C15C14" w:rsidTr="00C15C14">
        <w:trPr>
          <w:tblHeader/>
          <w:jc w:val="center"/>
        </w:trPr>
        <w:tc>
          <w:tcPr>
            <w:tcW w:w="1853" w:type="dxa"/>
            <w:vAlign w:val="center"/>
          </w:tcPr>
          <w:p w:rsidR="00C15C14" w:rsidRDefault="00C15C14" w:rsidP="00AA490E">
            <w:pPr>
              <w:adjustRightInd w:val="0"/>
              <w:snapToGrid w:val="0"/>
              <w:spacing w:line="360" w:lineRule="auto"/>
              <w:ind w:leftChars="0" w:left="0" w:rightChars="0" w:right="0"/>
              <w:jc w:val="center"/>
              <w:rPr>
                <w:rFonts w:ascii="宋体" w:hAnsi="宋体" w:cs="Times New Roman"/>
                <w:kern w:val="0"/>
                <w:szCs w:val="24"/>
              </w:rPr>
            </w:pPr>
            <w:r w:rsidRPr="003C4880">
              <w:rPr>
                <w:rFonts w:cs="Times New Roman"/>
                <w:sz w:val="18"/>
                <w:szCs w:val="18"/>
              </w:rPr>
              <w:lastRenderedPageBreak/>
              <w:t>60°</w:t>
            </w:r>
          </w:p>
        </w:tc>
        <w:tc>
          <w:tcPr>
            <w:tcW w:w="3260" w:type="dxa"/>
          </w:tcPr>
          <w:p w:rsidR="00C15C14" w:rsidRDefault="00C15C14" w:rsidP="00AA490E">
            <w:pPr>
              <w:adjustRightInd w:val="0"/>
              <w:snapToGrid w:val="0"/>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1BDBE6F9" wp14:editId="5E38AABC">
                  <wp:extent cx="1666875" cy="1342390"/>
                  <wp:effectExtent l="0" t="0" r="9525" b="0"/>
                  <wp:docPr id="15" name="图片 15" descr="图片包含 天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60.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1666875" cy="1342390"/>
                          </a:xfrm>
                          <a:prstGeom prst="rect">
                            <a:avLst/>
                          </a:prstGeom>
                        </pic:spPr>
                      </pic:pic>
                    </a:graphicData>
                  </a:graphic>
                </wp:inline>
              </w:drawing>
            </w:r>
          </w:p>
        </w:tc>
        <w:tc>
          <w:tcPr>
            <w:tcW w:w="3409" w:type="dxa"/>
          </w:tcPr>
          <w:p w:rsidR="00C15C14" w:rsidRDefault="00C15C14" w:rsidP="00AA490E">
            <w:pPr>
              <w:adjustRightInd w:val="0"/>
              <w:snapToGrid w:val="0"/>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3EFAC4B1" wp14:editId="35587E56">
                  <wp:extent cx="1666875" cy="134239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60.png"/>
                          <pic:cNvPicPr/>
                        </pic:nvPicPr>
                        <pic:blipFill>
                          <a:blip r:embed="rId54" cstate="print">
                            <a:extLst>
                              <a:ext uri="{28A0092B-C50C-407E-A947-70E740481C1C}">
                                <a14:useLocalDpi xmlns:a14="http://schemas.microsoft.com/office/drawing/2010/main" val="0"/>
                              </a:ext>
                            </a:extLst>
                          </a:blip>
                          <a:stretch>
                            <a:fillRect/>
                          </a:stretch>
                        </pic:blipFill>
                        <pic:spPr>
                          <a:xfrm>
                            <a:off x="0" y="0"/>
                            <a:ext cx="1666875" cy="1342390"/>
                          </a:xfrm>
                          <a:prstGeom prst="rect">
                            <a:avLst/>
                          </a:prstGeom>
                        </pic:spPr>
                      </pic:pic>
                    </a:graphicData>
                  </a:graphic>
                </wp:inline>
              </w:drawing>
            </w:r>
          </w:p>
        </w:tc>
      </w:tr>
      <w:tr w:rsidR="00C15C14" w:rsidTr="00C15C14">
        <w:trPr>
          <w:tblHeader/>
          <w:jc w:val="center"/>
        </w:trPr>
        <w:tc>
          <w:tcPr>
            <w:tcW w:w="1853" w:type="dxa"/>
            <w:vAlign w:val="center"/>
          </w:tcPr>
          <w:p w:rsidR="00C15C14" w:rsidRDefault="00C15C14" w:rsidP="00AA490E">
            <w:pPr>
              <w:adjustRightInd w:val="0"/>
              <w:snapToGrid w:val="0"/>
              <w:spacing w:line="360" w:lineRule="auto"/>
              <w:ind w:leftChars="0" w:left="0" w:rightChars="0" w:right="0"/>
              <w:jc w:val="center"/>
              <w:rPr>
                <w:rFonts w:ascii="宋体" w:hAnsi="宋体" w:cs="Times New Roman"/>
                <w:kern w:val="0"/>
                <w:szCs w:val="24"/>
              </w:rPr>
            </w:pPr>
            <w:r w:rsidRPr="00E34FA1">
              <w:rPr>
                <w:rFonts w:cs="Times New Roman"/>
                <w:sz w:val="18"/>
                <w:szCs w:val="18"/>
              </w:rPr>
              <w:t>75°</w:t>
            </w:r>
          </w:p>
        </w:tc>
        <w:tc>
          <w:tcPr>
            <w:tcW w:w="3260" w:type="dxa"/>
          </w:tcPr>
          <w:p w:rsidR="00C15C14" w:rsidRDefault="00C15C14" w:rsidP="00AA490E">
            <w:pPr>
              <w:adjustRightInd w:val="0"/>
              <w:snapToGrid w:val="0"/>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1EF38063" wp14:editId="7E9112F4">
                  <wp:extent cx="1666875" cy="1342390"/>
                  <wp:effectExtent l="0" t="0" r="9525" b="0"/>
                  <wp:docPr id="18" name="图片 18" descr="图片包含 文字&#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75.png"/>
                          <pic:cNvPicPr/>
                        </pic:nvPicPr>
                        <pic:blipFill>
                          <a:blip r:embed="rId55" cstate="print">
                            <a:extLst>
                              <a:ext uri="{28A0092B-C50C-407E-A947-70E740481C1C}">
                                <a14:useLocalDpi xmlns:a14="http://schemas.microsoft.com/office/drawing/2010/main" val="0"/>
                              </a:ext>
                            </a:extLst>
                          </a:blip>
                          <a:stretch>
                            <a:fillRect/>
                          </a:stretch>
                        </pic:blipFill>
                        <pic:spPr>
                          <a:xfrm>
                            <a:off x="0" y="0"/>
                            <a:ext cx="1666875" cy="1342390"/>
                          </a:xfrm>
                          <a:prstGeom prst="rect">
                            <a:avLst/>
                          </a:prstGeom>
                        </pic:spPr>
                      </pic:pic>
                    </a:graphicData>
                  </a:graphic>
                </wp:inline>
              </w:drawing>
            </w:r>
          </w:p>
        </w:tc>
        <w:tc>
          <w:tcPr>
            <w:tcW w:w="3409" w:type="dxa"/>
          </w:tcPr>
          <w:p w:rsidR="00C15C14" w:rsidRDefault="00C15C14" w:rsidP="00AA490E">
            <w:pPr>
              <w:adjustRightInd w:val="0"/>
              <w:snapToGrid w:val="0"/>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1E91154D" wp14:editId="3EEAEBC9">
                  <wp:extent cx="1666875" cy="134239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75.png"/>
                          <pic:cNvPicPr/>
                        </pic:nvPicPr>
                        <pic:blipFill>
                          <a:blip r:embed="rId56" cstate="print">
                            <a:extLst>
                              <a:ext uri="{28A0092B-C50C-407E-A947-70E740481C1C}">
                                <a14:useLocalDpi xmlns:a14="http://schemas.microsoft.com/office/drawing/2010/main" val="0"/>
                              </a:ext>
                            </a:extLst>
                          </a:blip>
                          <a:stretch>
                            <a:fillRect/>
                          </a:stretch>
                        </pic:blipFill>
                        <pic:spPr>
                          <a:xfrm>
                            <a:off x="0" y="0"/>
                            <a:ext cx="1666875" cy="1342390"/>
                          </a:xfrm>
                          <a:prstGeom prst="rect">
                            <a:avLst/>
                          </a:prstGeom>
                        </pic:spPr>
                      </pic:pic>
                    </a:graphicData>
                  </a:graphic>
                </wp:inline>
              </w:drawing>
            </w:r>
          </w:p>
        </w:tc>
      </w:tr>
      <w:tr w:rsidR="00C15C14" w:rsidTr="00C15C14">
        <w:trPr>
          <w:tblHeader/>
          <w:jc w:val="center"/>
        </w:trPr>
        <w:tc>
          <w:tcPr>
            <w:tcW w:w="1853" w:type="dxa"/>
            <w:vAlign w:val="center"/>
          </w:tcPr>
          <w:p w:rsidR="00C15C14" w:rsidRDefault="00C15C14" w:rsidP="00AA490E">
            <w:pPr>
              <w:adjustRightInd w:val="0"/>
              <w:snapToGrid w:val="0"/>
              <w:spacing w:line="360" w:lineRule="auto"/>
              <w:ind w:leftChars="0" w:left="0" w:rightChars="0" w:right="0"/>
              <w:jc w:val="center"/>
              <w:rPr>
                <w:rFonts w:ascii="宋体" w:hAnsi="宋体" w:cs="Times New Roman"/>
                <w:kern w:val="0"/>
                <w:szCs w:val="24"/>
              </w:rPr>
            </w:pPr>
            <w:r w:rsidRPr="00E34FA1">
              <w:rPr>
                <w:rFonts w:cs="Times New Roman"/>
                <w:sz w:val="18"/>
                <w:szCs w:val="18"/>
              </w:rPr>
              <w:t>90°</w:t>
            </w:r>
          </w:p>
        </w:tc>
        <w:tc>
          <w:tcPr>
            <w:tcW w:w="3260" w:type="dxa"/>
          </w:tcPr>
          <w:p w:rsidR="00C15C14" w:rsidRDefault="00C15C14" w:rsidP="00AA490E">
            <w:pPr>
              <w:adjustRightInd w:val="0"/>
              <w:snapToGrid w:val="0"/>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55645C6E" wp14:editId="063ABCB5">
                  <wp:extent cx="1666875" cy="1328468"/>
                  <wp:effectExtent l="0" t="0" r="0" b="5080"/>
                  <wp:docPr id="20" name="图片 20" descr="图片包含 天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90.png"/>
                          <pic:cNvPicPr/>
                        </pic:nvPicPr>
                        <pic:blipFill>
                          <a:blip r:embed="rId57" cstate="print">
                            <a:extLst>
                              <a:ext uri="{28A0092B-C50C-407E-A947-70E740481C1C}">
                                <a14:useLocalDpi xmlns:a14="http://schemas.microsoft.com/office/drawing/2010/main" val="0"/>
                              </a:ext>
                            </a:extLst>
                          </a:blip>
                          <a:stretch>
                            <a:fillRect/>
                          </a:stretch>
                        </pic:blipFill>
                        <pic:spPr>
                          <a:xfrm>
                            <a:off x="0" y="0"/>
                            <a:ext cx="1674277" cy="1334367"/>
                          </a:xfrm>
                          <a:prstGeom prst="rect">
                            <a:avLst/>
                          </a:prstGeom>
                        </pic:spPr>
                      </pic:pic>
                    </a:graphicData>
                  </a:graphic>
                </wp:inline>
              </w:drawing>
            </w:r>
          </w:p>
        </w:tc>
        <w:tc>
          <w:tcPr>
            <w:tcW w:w="3409" w:type="dxa"/>
          </w:tcPr>
          <w:p w:rsidR="00C15C14" w:rsidRDefault="00C15C14" w:rsidP="00AA490E">
            <w:pPr>
              <w:adjustRightInd w:val="0"/>
              <w:snapToGrid w:val="0"/>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16662FF1" wp14:editId="6949EF43">
                  <wp:extent cx="1666875" cy="134239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90.png"/>
                          <pic:cNvPicPr/>
                        </pic:nvPicPr>
                        <pic:blipFill>
                          <a:blip r:embed="rId58" cstate="print">
                            <a:extLst>
                              <a:ext uri="{28A0092B-C50C-407E-A947-70E740481C1C}">
                                <a14:useLocalDpi xmlns:a14="http://schemas.microsoft.com/office/drawing/2010/main" val="0"/>
                              </a:ext>
                            </a:extLst>
                          </a:blip>
                          <a:stretch>
                            <a:fillRect/>
                          </a:stretch>
                        </pic:blipFill>
                        <pic:spPr>
                          <a:xfrm>
                            <a:off x="0" y="0"/>
                            <a:ext cx="1666875" cy="1342390"/>
                          </a:xfrm>
                          <a:prstGeom prst="rect">
                            <a:avLst/>
                          </a:prstGeom>
                        </pic:spPr>
                      </pic:pic>
                    </a:graphicData>
                  </a:graphic>
                </wp:inline>
              </w:drawing>
            </w:r>
          </w:p>
        </w:tc>
      </w:tr>
    </w:tbl>
    <w:p w:rsidR="00317ADE" w:rsidRDefault="00317ADE" w:rsidP="00AA490E">
      <w:pPr>
        <w:spacing w:line="360" w:lineRule="auto"/>
        <w:ind w:leftChars="0" w:left="0" w:rightChars="0" w:right="0" w:firstLineChars="200" w:firstLine="480"/>
        <w:rPr>
          <w:rFonts w:ascii="宋体" w:hAnsi="宋体" w:cs="Times New Roman"/>
          <w:kern w:val="0"/>
          <w:szCs w:val="24"/>
        </w:rPr>
      </w:pPr>
    </w:p>
    <w:p w:rsidR="00C15C14" w:rsidRDefault="00317ADE" w:rsidP="00AA490E">
      <w:pPr>
        <w:spacing w:line="360" w:lineRule="auto"/>
        <w:ind w:leftChars="0" w:left="0" w:rightChars="0" w:right="0" w:firstLineChars="200" w:firstLine="480"/>
        <w:rPr>
          <w:rFonts w:ascii="宋体" w:hAnsi="宋体" w:cs="Times New Roman"/>
          <w:kern w:val="0"/>
          <w:szCs w:val="24"/>
        </w:rPr>
      </w:pPr>
      <w:r>
        <w:rPr>
          <w:rFonts w:ascii="宋体" w:hAnsi="宋体" w:cs="Times New Roman" w:hint="eastAsia"/>
          <w:kern w:val="0"/>
          <w:szCs w:val="24"/>
        </w:rPr>
        <w:t>（4）</w:t>
      </w:r>
      <w:r w:rsidR="00C15C14">
        <w:rPr>
          <w:rFonts w:ascii="宋体" w:hAnsi="宋体" w:cs="Times New Roman" w:hint="eastAsia"/>
          <w:kern w:val="0"/>
          <w:szCs w:val="24"/>
        </w:rPr>
        <w:t>仿真结果</w:t>
      </w:r>
    </w:p>
    <w:p w:rsidR="00C15C14" w:rsidRPr="00FA5FAC" w:rsidRDefault="00C15C14" w:rsidP="00AA490E">
      <w:pPr>
        <w:spacing w:line="360" w:lineRule="auto"/>
        <w:ind w:leftChars="0" w:left="0" w:rightChars="0" w:right="0"/>
        <w:jc w:val="center"/>
        <w:rPr>
          <w:rFonts w:ascii="黑体" w:eastAsia="黑体" w:hAnsi="黑体"/>
          <w:sz w:val="21"/>
          <w:szCs w:val="18"/>
        </w:rPr>
      </w:pPr>
      <w:r w:rsidRPr="00FA5FAC">
        <w:rPr>
          <w:rFonts w:ascii="黑体" w:eastAsia="黑体" w:hAnsi="黑体" w:hint="eastAsia"/>
          <w:sz w:val="21"/>
          <w:szCs w:val="18"/>
        </w:rPr>
        <w:t>表1</w:t>
      </w:r>
      <w:r w:rsidR="004930BD">
        <w:rPr>
          <w:rFonts w:ascii="黑体" w:eastAsia="黑体" w:hAnsi="黑体" w:hint="eastAsia"/>
          <w:sz w:val="21"/>
          <w:szCs w:val="18"/>
        </w:rPr>
        <w:t>0</w:t>
      </w:r>
      <w:r w:rsidRPr="00FA5FAC">
        <w:rPr>
          <w:rFonts w:ascii="黑体" w:eastAsia="黑体" w:hAnsi="黑体"/>
          <w:sz w:val="21"/>
          <w:szCs w:val="18"/>
        </w:rPr>
        <w:t xml:space="preserve"> </w:t>
      </w:r>
      <w:r w:rsidRPr="00FA5FAC">
        <w:rPr>
          <w:rFonts w:ascii="黑体" w:eastAsia="黑体" w:hAnsi="黑体" w:hint="eastAsia"/>
          <w:sz w:val="21"/>
          <w:szCs w:val="18"/>
        </w:rPr>
        <w:t>仿真结果云图</w:t>
      </w:r>
    </w:p>
    <w:tbl>
      <w:tblPr>
        <w:tblStyle w:val="a9"/>
        <w:tblW w:w="0" w:type="auto"/>
        <w:jc w:val="center"/>
        <w:tblLayout w:type="fixed"/>
        <w:tblLook w:val="04A0" w:firstRow="1" w:lastRow="0" w:firstColumn="1" w:lastColumn="0" w:noHBand="0" w:noVBand="1"/>
      </w:tblPr>
      <w:tblGrid>
        <w:gridCol w:w="1995"/>
        <w:gridCol w:w="3118"/>
        <w:gridCol w:w="3169"/>
      </w:tblGrid>
      <w:tr w:rsidR="00C15C14" w:rsidTr="00C15C14">
        <w:trPr>
          <w:jc w:val="center"/>
        </w:trPr>
        <w:tc>
          <w:tcPr>
            <w:tcW w:w="1995" w:type="dxa"/>
          </w:tcPr>
          <w:p w:rsidR="00C15C14" w:rsidRDefault="00C15C14" w:rsidP="00AA490E">
            <w:pPr>
              <w:spacing w:line="360" w:lineRule="auto"/>
              <w:ind w:leftChars="0" w:left="0" w:rightChars="0" w:right="0"/>
              <w:rPr>
                <w:rFonts w:ascii="宋体" w:hAnsi="宋体" w:cs="Times New Roman"/>
                <w:kern w:val="0"/>
                <w:szCs w:val="24"/>
              </w:rPr>
            </w:pPr>
          </w:p>
        </w:tc>
        <w:tc>
          <w:tcPr>
            <w:tcW w:w="3118" w:type="dxa"/>
          </w:tcPr>
          <w:p w:rsidR="00C15C14" w:rsidRDefault="00C15C14" w:rsidP="00AA490E">
            <w:pPr>
              <w:spacing w:line="360" w:lineRule="auto"/>
              <w:ind w:leftChars="0" w:left="0" w:rightChars="0" w:right="0"/>
              <w:rPr>
                <w:rFonts w:ascii="宋体" w:hAnsi="宋体" w:cs="Times New Roman"/>
                <w:kern w:val="0"/>
                <w:szCs w:val="24"/>
              </w:rPr>
            </w:pPr>
            <w:r w:rsidRPr="00A126CE">
              <w:rPr>
                <w:rFonts w:ascii="黑体" w:eastAsia="黑体" w:hAnsi="黑体" w:cs="Times New Roman" w:hint="eastAsia"/>
                <w:kern w:val="0"/>
                <w:sz w:val="21"/>
                <w:szCs w:val="21"/>
              </w:rPr>
              <w:t>加载方式一</w:t>
            </w:r>
          </w:p>
        </w:tc>
        <w:tc>
          <w:tcPr>
            <w:tcW w:w="3169" w:type="dxa"/>
          </w:tcPr>
          <w:p w:rsidR="00C15C14" w:rsidRDefault="00C15C14" w:rsidP="00AA490E">
            <w:pPr>
              <w:spacing w:line="360" w:lineRule="auto"/>
              <w:ind w:leftChars="0" w:left="0" w:rightChars="0" w:right="0"/>
              <w:rPr>
                <w:rFonts w:ascii="宋体" w:hAnsi="宋体" w:cs="Times New Roman"/>
                <w:kern w:val="0"/>
                <w:szCs w:val="24"/>
              </w:rPr>
            </w:pPr>
            <w:r w:rsidRPr="00A126CE">
              <w:rPr>
                <w:rFonts w:ascii="黑体" w:eastAsia="黑体" w:hAnsi="黑体" w:cs="Times New Roman" w:hint="eastAsia"/>
                <w:kern w:val="0"/>
                <w:sz w:val="21"/>
                <w:szCs w:val="21"/>
              </w:rPr>
              <w:t>加载方式二</w:t>
            </w:r>
          </w:p>
        </w:tc>
      </w:tr>
      <w:tr w:rsidR="00C15C14" w:rsidTr="00C15C14">
        <w:trPr>
          <w:jc w:val="center"/>
        </w:trPr>
        <w:tc>
          <w:tcPr>
            <w:tcW w:w="1995" w:type="dxa"/>
            <w:vAlign w:val="center"/>
          </w:tcPr>
          <w:p w:rsidR="00C15C14" w:rsidRDefault="00C15C14" w:rsidP="00AA490E">
            <w:pPr>
              <w:spacing w:line="360" w:lineRule="auto"/>
              <w:ind w:leftChars="0" w:left="0" w:rightChars="0" w:right="0"/>
              <w:jc w:val="center"/>
              <w:rPr>
                <w:rFonts w:ascii="宋体" w:hAnsi="宋体" w:cs="Times New Roman"/>
                <w:kern w:val="0"/>
                <w:szCs w:val="24"/>
              </w:rPr>
            </w:pPr>
            <w:r w:rsidRPr="00E34FA1">
              <w:rPr>
                <w:rFonts w:cs="Times New Roman"/>
                <w:sz w:val="18"/>
                <w:szCs w:val="18"/>
              </w:rPr>
              <w:t>30°</w:t>
            </w:r>
          </w:p>
        </w:tc>
        <w:tc>
          <w:tcPr>
            <w:tcW w:w="3118" w:type="dxa"/>
          </w:tcPr>
          <w:p w:rsidR="00C15C14" w:rsidRDefault="00C15C14" w:rsidP="00AA490E">
            <w:pPr>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546CDED1" wp14:editId="6FACCCF8">
                  <wp:extent cx="1616075" cy="1301115"/>
                  <wp:effectExtent l="0" t="0" r="3175" b="0"/>
                  <wp:docPr id="23" name="图片 23" descr="图片包含 文字, 屏幕截图, 地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30.png"/>
                          <pic:cNvPicPr/>
                        </pic:nvPicPr>
                        <pic:blipFill>
                          <a:blip r:embed="rId59" cstate="print">
                            <a:extLst>
                              <a:ext uri="{28A0092B-C50C-407E-A947-70E740481C1C}">
                                <a14:useLocalDpi xmlns:a14="http://schemas.microsoft.com/office/drawing/2010/main" val="0"/>
                              </a:ext>
                            </a:extLst>
                          </a:blip>
                          <a:stretch>
                            <a:fillRect/>
                          </a:stretch>
                        </pic:blipFill>
                        <pic:spPr>
                          <a:xfrm>
                            <a:off x="0" y="0"/>
                            <a:ext cx="1616075" cy="1301115"/>
                          </a:xfrm>
                          <a:prstGeom prst="rect">
                            <a:avLst/>
                          </a:prstGeom>
                        </pic:spPr>
                      </pic:pic>
                    </a:graphicData>
                  </a:graphic>
                </wp:inline>
              </w:drawing>
            </w:r>
          </w:p>
        </w:tc>
        <w:tc>
          <w:tcPr>
            <w:tcW w:w="3169" w:type="dxa"/>
          </w:tcPr>
          <w:p w:rsidR="00C15C14" w:rsidRDefault="00C15C14" w:rsidP="00AA490E">
            <w:pPr>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53402627" wp14:editId="5F047AC3">
                  <wp:extent cx="1616075" cy="1301115"/>
                  <wp:effectExtent l="0" t="0" r="3175" b="0"/>
                  <wp:docPr id="24" name="图片 24" descr="图片包含 天空, 书写用具, 屏幕截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b.30.png"/>
                          <pic:cNvPicPr/>
                        </pic:nvPicPr>
                        <pic:blipFill>
                          <a:blip r:embed="rId60" cstate="print">
                            <a:extLst>
                              <a:ext uri="{28A0092B-C50C-407E-A947-70E740481C1C}">
                                <a14:useLocalDpi xmlns:a14="http://schemas.microsoft.com/office/drawing/2010/main" val="0"/>
                              </a:ext>
                            </a:extLst>
                          </a:blip>
                          <a:stretch>
                            <a:fillRect/>
                          </a:stretch>
                        </pic:blipFill>
                        <pic:spPr>
                          <a:xfrm>
                            <a:off x="0" y="0"/>
                            <a:ext cx="1616075" cy="1301115"/>
                          </a:xfrm>
                          <a:prstGeom prst="rect">
                            <a:avLst/>
                          </a:prstGeom>
                        </pic:spPr>
                      </pic:pic>
                    </a:graphicData>
                  </a:graphic>
                </wp:inline>
              </w:drawing>
            </w:r>
          </w:p>
        </w:tc>
      </w:tr>
      <w:tr w:rsidR="00C15C14" w:rsidTr="00C15C14">
        <w:trPr>
          <w:jc w:val="center"/>
        </w:trPr>
        <w:tc>
          <w:tcPr>
            <w:tcW w:w="1995" w:type="dxa"/>
            <w:vAlign w:val="center"/>
          </w:tcPr>
          <w:p w:rsidR="00C15C14" w:rsidRDefault="00C15C14" w:rsidP="00AA490E">
            <w:pPr>
              <w:spacing w:line="360" w:lineRule="auto"/>
              <w:ind w:leftChars="0" w:left="0" w:rightChars="0" w:right="0"/>
              <w:jc w:val="center"/>
              <w:rPr>
                <w:rFonts w:ascii="宋体" w:hAnsi="宋体" w:cs="Times New Roman"/>
                <w:kern w:val="0"/>
                <w:szCs w:val="24"/>
              </w:rPr>
            </w:pPr>
            <w:r w:rsidRPr="003C4880">
              <w:rPr>
                <w:rFonts w:cs="Times New Roman"/>
                <w:sz w:val="18"/>
                <w:szCs w:val="18"/>
              </w:rPr>
              <w:t>45°</w:t>
            </w:r>
          </w:p>
        </w:tc>
        <w:tc>
          <w:tcPr>
            <w:tcW w:w="3118" w:type="dxa"/>
          </w:tcPr>
          <w:p w:rsidR="00C15C14" w:rsidRDefault="00C15C14" w:rsidP="00AA490E">
            <w:pPr>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49E66773" wp14:editId="271B9419">
                  <wp:extent cx="1616075" cy="1301115"/>
                  <wp:effectExtent l="0" t="0" r="3175" b="0"/>
                  <wp:docPr id="25" name="图片 25" descr="图片包含 屏幕截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a.45.png"/>
                          <pic:cNvPicPr/>
                        </pic:nvPicPr>
                        <pic:blipFill>
                          <a:blip r:embed="rId61" cstate="print">
                            <a:extLst>
                              <a:ext uri="{28A0092B-C50C-407E-A947-70E740481C1C}">
                                <a14:useLocalDpi xmlns:a14="http://schemas.microsoft.com/office/drawing/2010/main" val="0"/>
                              </a:ext>
                            </a:extLst>
                          </a:blip>
                          <a:stretch>
                            <a:fillRect/>
                          </a:stretch>
                        </pic:blipFill>
                        <pic:spPr>
                          <a:xfrm>
                            <a:off x="0" y="0"/>
                            <a:ext cx="1616075" cy="1301115"/>
                          </a:xfrm>
                          <a:prstGeom prst="rect">
                            <a:avLst/>
                          </a:prstGeom>
                        </pic:spPr>
                      </pic:pic>
                    </a:graphicData>
                  </a:graphic>
                </wp:inline>
              </w:drawing>
            </w:r>
          </w:p>
        </w:tc>
        <w:tc>
          <w:tcPr>
            <w:tcW w:w="3169" w:type="dxa"/>
          </w:tcPr>
          <w:p w:rsidR="00C15C14" w:rsidRDefault="00C15C14" w:rsidP="00AA490E">
            <w:pPr>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680D5D72" wp14:editId="63C6BA80">
                  <wp:extent cx="1616075" cy="1301115"/>
                  <wp:effectExtent l="0" t="0" r="3175" b="0"/>
                  <wp:docPr id="26" name="图片 26" descr="图片包含 屏幕截图, 书写用具&#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b.45.png"/>
                          <pic:cNvPicPr/>
                        </pic:nvPicPr>
                        <pic:blipFill>
                          <a:blip r:embed="rId62" cstate="print">
                            <a:extLst>
                              <a:ext uri="{28A0092B-C50C-407E-A947-70E740481C1C}">
                                <a14:useLocalDpi xmlns:a14="http://schemas.microsoft.com/office/drawing/2010/main" val="0"/>
                              </a:ext>
                            </a:extLst>
                          </a:blip>
                          <a:stretch>
                            <a:fillRect/>
                          </a:stretch>
                        </pic:blipFill>
                        <pic:spPr>
                          <a:xfrm>
                            <a:off x="0" y="0"/>
                            <a:ext cx="1616075" cy="1301115"/>
                          </a:xfrm>
                          <a:prstGeom prst="rect">
                            <a:avLst/>
                          </a:prstGeom>
                        </pic:spPr>
                      </pic:pic>
                    </a:graphicData>
                  </a:graphic>
                </wp:inline>
              </w:drawing>
            </w:r>
          </w:p>
        </w:tc>
      </w:tr>
      <w:tr w:rsidR="00C15C14" w:rsidTr="00C15C14">
        <w:trPr>
          <w:jc w:val="center"/>
        </w:trPr>
        <w:tc>
          <w:tcPr>
            <w:tcW w:w="1995" w:type="dxa"/>
            <w:vAlign w:val="center"/>
          </w:tcPr>
          <w:p w:rsidR="00C15C14" w:rsidRDefault="00C15C14" w:rsidP="00AA490E">
            <w:pPr>
              <w:spacing w:line="360" w:lineRule="auto"/>
              <w:ind w:leftChars="0" w:left="0" w:rightChars="0" w:right="0"/>
              <w:jc w:val="center"/>
              <w:rPr>
                <w:rFonts w:ascii="宋体" w:hAnsi="宋体" w:cs="Times New Roman"/>
                <w:kern w:val="0"/>
                <w:szCs w:val="24"/>
              </w:rPr>
            </w:pPr>
            <w:r w:rsidRPr="003C4880">
              <w:rPr>
                <w:rFonts w:cs="Times New Roman"/>
                <w:sz w:val="18"/>
                <w:szCs w:val="18"/>
              </w:rPr>
              <w:lastRenderedPageBreak/>
              <w:t>60°</w:t>
            </w:r>
          </w:p>
        </w:tc>
        <w:tc>
          <w:tcPr>
            <w:tcW w:w="3118" w:type="dxa"/>
          </w:tcPr>
          <w:p w:rsidR="00C15C14" w:rsidRDefault="00C15C14" w:rsidP="00AA490E">
            <w:pPr>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59EDA367" wp14:editId="0CA29DA2">
                  <wp:extent cx="1616075" cy="1301115"/>
                  <wp:effectExtent l="0" t="0" r="3175" b="0"/>
                  <wp:docPr id="27" name="图片 27" descr="图片包含 屏幕截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a.60.png"/>
                          <pic:cNvPicPr/>
                        </pic:nvPicPr>
                        <pic:blipFill>
                          <a:blip r:embed="rId63" cstate="print">
                            <a:extLst>
                              <a:ext uri="{28A0092B-C50C-407E-A947-70E740481C1C}">
                                <a14:useLocalDpi xmlns:a14="http://schemas.microsoft.com/office/drawing/2010/main" val="0"/>
                              </a:ext>
                            </a:extLst>
                          </a:blip>
                          <a:stretch>
                            <a:fillRect/>
                          </a:stretch>
                        </pic:blipFill>
                        <pic:spPr>
                          <a:xfrm>
                            <a:off x="0" y="0"/>
                            <a:ext cx="1616075" cy="1301115"/>
                          </a:xfrm>
                          <a:prstGeom prst="rect">
                            <a:avLst/>
                          </a:prstGeom>
                        </pic:spPr>
                      </pic:pic>
                    </a:graphicData>
                  </a:graphic>
                </wp:inline>
              </w:drawing>
            </w:r>
          </w:p>
        </w:tc>
        <w:tc>
          <w:tcPr>
            <w:tcW w:w="3169" w:type="dxa"/>
          </w:tcPr>
          <w:p w:rsidR="00C15C14" w:rsidRDefault="00C15C14" w:rsidP="00AA490E">
            <w:pPr>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558602F4" wp14:editId="112C1FD6">
                  <wp:extent cx="1742536" cy="1301115"/>
                  <wp:effectExtent l="0" t="0" r="0" b="0"/>
                  <wp:docPr id="28" name="图片 28" descr="图片包含 天空, 屏幕截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b.60.png"/>
                          <pic:cNvPicPr/>
                        </pic:nvPicPr>
                        <pic:blipFill>
                          <a:blip r:embed="rId64" cstate="print">
                            <a:extLst>
                              <a:ext uri="{28A0092B-C50C-407E-A947-70E740481C1C}">
                                <a14:useLocalDpi xmlns:a14="http://schemas.microsoft.com/office/drawing/2010/main" val="0"/>
                              </a:ext>
                            </a:extLst>
                          </a:blip>
                          <a:stretch>
                            <a:fillRect/>
                          </a:stretch>
                        </pic:blipFill>
                        <pic:spPr>
                          <a:xfrm>
                            <a:off x="0" y="0"/>
                            <a:ext cx="1744828" cy="1302826"/>
                          </a:xfrm>
                          <a:prstGeom prst="rect">
                            <a:avLst/>
                          </a:prstGeom>
                        </pic:spPr>
                      </pic:pic>
                    </a:graphicData>
                  </a:graphic>
                </wp:inline>
              </w:drawing>
            </w:r>
          </w:p>
        </w:tc>
      </w:tr>
      <w:tr w:rsidR="00C15C14" w:rsidTr="00C15C14">
        <w:trPr>
          <w:jc w:val="center"/>
        </w:trPr>
        <w:tc>
          <w:tcPr>
            <w:tcW w:w="1995" w:type="dxa"/>
            <w:vAlign w:val="center"/>
          </w:tcPr>
          <w:p w:rsidR="00C15C14" w:rsidRDefault="00C15C14" w:rsidP="00AA490E">
            <w:pPr>
              <w:spacing w:line="360" w:lineRule="auto"/>
              <w:ind w:leftChars="0" w:left="0" w:rightChars="0" w:right="0"/>
              <w:jc w:val="center"/>
              <w:rPr>
                <w:rFonts w:ascii="宋体" w:hAnsi="宋体" w:cs="Times New Roman"/>
                <w:kern w:val="0"/>
                <w:szCs w:val="24"/>
              </w:rPr>
            </w:pPr>
            <w:r w:rsidRPr="00E34FA1">
              <w:rPr>
                <w:rFonts w:cs="Times New Roman"/>
                <w:sz w:val="18"/>
                <w:szCs w:val="18"/>
              </w:rPr>
              <w:t>75°</w:t>
            </w:r>
          </w:p>
        </w:tc>
        <w:tc>
          <w:tcPr>
            <w:tcW w:w="3118" w:type="dxa"/>
          </w:tcPr>
          <w:p w:rsidR="00C15C14" w:rsidRDefault="00C15C14" w:rsidP="00AA490E">
            <w:pPr>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64CE1C5F" wp14:editId="52235B3A">
                  <wp:extent cx="1616075" cy="1301115"/>
                  <wp:effectExtent l="0" t="0" r="3175" b="0"/>
                  <wp:docPr id="29" name="图片 29" descr="图片包含 屏幕截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a.75.png"/>
                          <pic:cNvPicPr/>
                        </pic:nvPicPr>
                        <pic:blipFill>
                          <a:blip r:embed="rId65" cstate="print">
                            <a:extLst>
                              <a:ext uri="{28A0092B-C50C-407E-A947-70E740481C1C}">
                                <a14:useLocalDpi xmlns:a14="http://schemas.microsoft.com/office/drawing/2010/main" val="0"/>
                              </a:ext>
                            </a:extLst>
                          </a:blip>
                          <a:stretch>
                            <a:fillRect/>
                          </a:stretch>
                        </pic:blipFill>
                        <pic:spPr>
                          <a:xfrm>
                            <a:off x="0" y="0"/>
                            <a:ext cx="1616075" cy="1301115"/>
                          </a:xfrm>
                          <a:prstGeom prst="rect">
                            <a:avLst/>
                          </a:prstGeom>
                        </pic:spPr>
                      </pic:pic>
                    </a:graphicData>
                  </a:graphic>
                </wp:inline>
              </w:drawing>
            </w:r>
          </w:p>
        </w:tc>
        <w:tc>
          <w:tcPr>
            <w:tcW w:w="3169" w:type="dxa"/>
          </w:tcPr>
          <w:p w:rsidR="00C15C14" w:rsidRDefault="00C15C14" w:rsidP="00AA490E">
            <w:pPr>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316F9D6F" wp14:editId="21F76B3D">
                  <wp:extent cx="1716657" cy="1301115"/>
                  <wp:effectExtent l="0" t="0" r="0" b="0"/>
                  <wp:docPr id="30" name="图片 30" descr="图片包含 天空, 屏幕截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b.75.png"/>
                          <pic:cNvPicPr/>
                        </pic:nvPicPr>
                        <pic:blipFill>
                          <a:blip r:embed="rId66" cstate="print">
                            <a:extLst>
                              <a:ext uri="{28A0092B-C50C-407E-A947-70E740481C1C}">
                                <a14:useLocalDpi xmlns:a14="http://schemas.microsoft.com/office/drawing/2010/main" val="0"/>
                              </a:ext>
                            </a:extLst>
                          </a:blip>
                          <a:stretch>
                            <a:fillRect/>
                          </a:stretch>
                        </pic:blipFill>
                        <pic:spPr>
                          <a:xfrm>
                            <a:off x="0" y="0"/>
                            <a:ext cx="1719462" cy="1303241"/>
                          </a:xfrm>
                          <a:prstGeom prst="rect">
                            <a:avLst/>
                          </a:prstGeom>
                        </pic:spPr>
                      </pic:pic>
                    </a:graphicData>
                  </a:graphic>
                </wp:inline>
              </w:drawing>
            </w:r>
          </w:p>
        </w:tc>
      </w:tr>
      <w:tr w:rsidR="00C15C14" w:rsidTr="00C15C14">
        <w:trPr>
          <w:jc w:val="center"/>
        </w:trPr>
        <w:tc>
          <w:tcPr>
            <w:tcW w:w="1995" w:type="dxa"/>
            <w:vAlign w:val="center"/>
          </w:tcPr>
          <w:p w:rsidR="00C15C14" w:rsidRDefault="00C15C14" w:rsidP="00AA490E">
            <w:pPr>
              <w:spacing w:line="360" w:lineRule="auto"/>
              <w:ind w:leftChars="0" w:left="0" w:rightChars="0" w:right="0"/>
              <w:jc w:val="center"/>
              <w:rPr>
                <w:rFonts w:ascii="宋体" w:hAnsi="宋体" w:cs="Times New Roman"/>
                <w:kern w:val="0"/>
                <w:szCs w:val="24"/>
              </w:rPr>
            </w:pPr>
            <w:r w:rsidRPr="00E34FA1">
              <w:rPr>
                <w:rFonts w:cs="Times New Roman"/>
                <w:sz w:val="18"/>
                <w:szCs w:val="18"/>
              </w:rPr>
              <w:t>90°</w:t>
            </w:r>
          </w:p>
        </w:tc>
        <w:tc>
          <w:tcPr>
            <w:tcW w:w="3118" w:type="dxa"/>
          </w:tcPr>
          <w:p w:rsidR="00C15C14" w:rsidRDefault="00C15C14" w:rsidP="00AA490E">
            <w:pPr>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2BD9DAAE" wp14:editId="5FA6FEAE">
                  <wp:extent cx="1616075" cy="1301115"/>
                  <wp:effectExtent l="0" t="0" r="3175" b="0"/>
                  <wp:docPr id="31" name="图片 31" descr="图片包含 天空, 文字, 书写用具&#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a.90.png"/>
                          <pic:cNvPicPr/>
                        </pic:nvPicPr>
                        <pic:blipFill>
                          <a:blip r:embed="rId67" cstate="print">
                            <a:extLst>
                              <a:ext uri="{28A0092B-C50C-407E-A947-70E740481C1C}">
                                <a14:useLocalDpi xmlns:a14="http://schemas.microsoft.com/office/drawing/2010/main" val="0"/>
                              </a:ext>
                            </a:extLst>
                          </a:blip>
                          <a:stretch>
                            <a:fillRect/>
                          </a:stretch>
                        </pic:blipFill>
                        <pic:spPr>
                          <a:xfrm>
                            <a:off x="0" y="0"/>
                            <a:ext cx="1616075" cy="1301115"/>
                          </a:xfrm>
                          <a:prstGeom prst="rect">
                            <a:avLst/>
                          </a:prstGeom>
                        </pic:spPr>
                      </pic:pic>
                    </a:graphicData>
                  </a:graphic>
                </wp:inline>
              </w:drawing>
            </w:r>
          </w:p>
        </w:tc>
        <w:tc>
          <w:tcPr>
            <w:tcW w:w="3169" w:type="dxa"/>
          </w:tcPr>
          <w:p w:rsidR="00C15C14" w:rsidRDefault="00C15C14" w:rsidP="00AA490E">
            <w:pPr>
              <w:spacing w:line="360" w:lineRule="auto"/>
              <w:ind w:leftChars="0" w:left="0" w:rightChars="0" w:right="0"/>
              <w:jc w:val="center"/>
              <w:rPr>
                <w:rFonts w:ascii="宋体" w:hAnsi="宋体" w:cs="Times New Roman"/>
                <w:kern w:val="0"/>
                <w:szCs w:val="24"/>
              </w:rPr>
            </w:pPr>
            <w:r>
              <w:rPr>
                <w:rFonts w:ascii="宋体" w:hAnsi="宋体" w:cs="Times New Roman" w:hint="eastAsia"/>
                <w:noProof/>
                <w:kern w:val="0"/>
                <w:szCs w:val="24"/>
              </w:rPr>
              <w:drawing>
                <wp:inline distT="0" distB="0" distL="0" distR="0" wp14:anchorId="24853F44" wp14:editId="26D8D651">
                  <wp:extent cx="1725283" cy="1301115"/>
                  <wp:effectExtent l="0" t="0" r="8890" b="0"/>
                  <wp:docPr id="32" name="图片 32" descr="图片包含 屏幕截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b.90.png"/>
                          <pic:cNvPicPr/>
                        </pic:nvPicPr>
                        <pic:blipFill>
                          <a:blip r:embed="rId68" cstate="print">
                            <a:extLst>
                              <a:ext uri="{28A0092B-C50C-407E-A947-70E740481C1C}">
                                <a14:useLocalDpi xmlns:a14="http://schemas.microsoft.com/office/drawing/2010/main" val="0"/>
                              </a:ext>
                            </a:extLst>
                          </a:blip>
                          <a:stretch>
                            <a:fillRect/>
                          </a:stretch>
                        </pic:blipFill>
                        <pic:spPr>
                          <a:xfrm>
                            <a:off x="0" y="0"/>
                            <a:ext cx="1726159" cy="1301776"/>
                          </a:xfrm>
                          <a:prstGeom prst="rect">
                            <a:avLst/>
                          </a:prstGeom>
                        </pic:spPr>
                      </pic:pic>
                    </a:graphicData>
                  </a:graphic>
                </wp:inline>
              </w:drawing>
            </w:r>
          </w:p>
        </w:tc>
      </w:tr>
    </w:tbl>
    <w:p w:rsidR="00C15C14" w:rsidRDefault="00C15C14" w:rsidP="00AA490E">
      <w:pPr>
        <w:spacing w:line="360" w:lineRule="auto"/>
        <w:ind w:leftChars="0" w:left="0" w:rightChars="0" w:right="0" w:firstLineChars="200" w:firstLine="480"/>
        <w:rPr>
          <w:rFonts w:ascii="宋体" w:hAnsi="宋体" w:cs="Times New Roman"/>
          <w:kern w:val="0"/>
          <w:szCs w:val="24"/>
        </w:rPr>
      </w:pPr>
      <w:r w:rsidRPr="00C15C14">
        <w:rPr>
          <w:rFonts w:ascii="宋体" w:hAnsi="宋体" w:cs="Times New Roman" w:hint="eastAsia"/>
          <w:kern w:val="0"/>
          <w:szCs w:val="24"/>
        </w:rPr>
        <w:t>由表1</w:t>
      </w:r>
      <w:r w:rsidR="004930BD">
        <w:rPr>
          <w:rFonts w:ascii="宋体" w:hAnsi="宋体" w:cs="Times New Roman" w:hint="eastAsia"/>
          <w:kern w:val="0"/>
          <w:szCs w:val="24"/>
        </w:rPr>
        <w:t>0</w:t>
      </w:r>
      <w:r w:rsidRPr="00C15C14">
        <w:rPr>
          <w:rFonts w:ascii="宋体" w:hAnsi="宋体" w:cs="Times New Roman" w:hint="eastAsia"/>
          <w:kern w:val="0"/>
          <w:szCs w:val="24"/>
        </w:rPr>
        <w:t>所示的仿真应力云图可以看出，采用方式</w:t>
      </w:r>
      <w:proofErr w:type="gramStart"/>
      <w:r w:rsidRPr="00C15C14">
        <w:rPr>
          <w:rFonts w:ascii="宋体" w:hAnsi="宋体" w:cs="Times New Roman" w:hint="eastAsia"/>
          <w:kern w:val="0"/>
          <w:szCs w:val="24"/>
        </w:rPr>
        <w:t>一</w:t>
      </w:r>
      <w:proofErr w:type="gramEnd"/>
      <w:r w:rsidRPr="00C15C14">
        <w:rPr>
          <w:rFonts w:ascii="宋体" w:hAnsi="宋体" w:cs="Times New Roman" w:hint="eastAsia"/>
          <w:kern w:val="0"/>
          <w:szCs w:val="24"/>
        </w:rPr>
        <w:t>的吊装方式时，应力集中区域集中在管桩吊装两点之间的区域，且随着吊绳与管桩之间的夹角的增大，</w:t>
      </w:r>
      <w:r>
        <w:rPr>
          <w:rFonts w:ascii="宋体" w:hAnsi="宋体" w:cs="Times New Roman" w:hint="eastAsia"/>
          <w:kern w:val="0"/>
          <w:szCs w:val="24"/>
        </w:rPr>
        <w:t>管桩</w:t>
      </w:r>
      <w:r w:rsidRPr="00C15C14">
        <w:rPr>
          <w:rFonts w:ascii="宋体" w:hAnsi="宋体" w:cs="Times New Roman" w:hint="eastAsia"/>
          <w:kern w:val="0"/>
          <w:szCs w:val="24"/>
        </w:rPr>
        <w:t>表面的应力集中区域会相对的减小(对比夹角为3</w:t>
      </w:r>
      <w:r w:rsidRPr="00C15C14">
        <w:rPr>
          <w:rFonts w:ascii="宋体" w:hAnsi="宋体" w:cs="Times New Roman"/>
          <w:kern w:val="0"/>
          <w:szCs w:val="24"/>
        </w:rPr>
        <w:t>0</w:t>
      </w:r>
      <w:r w:rsidRPr="00C15C14">
        <w:rPr>
          <w:rFonts w:ascii="宋体" w:hAnsi="宋体" w:cs="Times New Roman" w:hint="eastAsia"/>
          <w:kern w:val="0"/>
          <w:szCs w:val="24"/>
        </w:rPr>
        <w:t>°和6</w:t>
      </w:r>
      <w:r w:rsidRPr="00C15C14">
        <w:rPr>
          <w:rFonts w:ascii="宋体" w:hAnsi="宋体" w:cs="Times New Roman"/>
          <w:kern w:val="0"/>
          <w:szCs w:val="24"/>
        </w:rPr>
        <w:t>0</w:t>
      </w:r>
      <w:r w:rsidRPr="00C15C14">
        <w:rPr>
          <w:rFonts w:ascii="宋体" w:hAnsi="宋体" w:cs="Times New Roman" w:hint="eastAsia"/>
          <w:kern w:val="0"/>
          <w:szCs w:val="24"/>
        </w:rPr>
        <w:t>°以及7</w:t>
      </w:r>
      <w:r w:rsidRPr="00C15C14">
        <w:rPr>
          <w:rFonts w:ascii="宋体" w:hAnsi="宋体" w:cs="Times New Roman"/>
          <w:kern w:val="0"/>
          <w:szCs w:val="24"/>
        </w:rPr>
        <w:t>5</w:t>
      </w:r>
      <w:r w:rsidRPr="00C15C14">
        <w:rPr>
          <w:rFonts w:ascii="宋体" w:hAnsi="宋体" w:cs="Times New Roman" w:hint="eastAsia"/>
          <w:kern w:val="0"/>
          <w:szCs w:val="24"/>
        </w:rPr>
        <w:t>°的结果</w:t>
      </w:r>
      <w:r w:rsidRPr="00C15C14">
        <w:rPr>
          <w:rFonts w:ascii="宋体" w:hAnsi="宋体" w:cs="Times New Roman"/>
          <w:kern w:val="0"/>
          <w:szCs w:val="24"/>
        </w:rPr>
        <w:t>)</w:t>
      </w:r>
      <w:r w:rsidRPr="00C15C14">
        <w:rPr>
          <w:rFonts w:ascii="宋体" w:hAnsi="宋体" w:cs="Times New Roman" w:hint="eastAsia"/>
          <w:kern w:val="0"/>
          <w:szCs w:val="24"/>
        </w:rPr>
        <w:t>，并且最大应力值也会随着吊绳与管桩之间夹角的增大而减小，因此吊绳与管桩之间的夹角应设置的大一点为宜；采用方式二进行吊装时，应力集中区域只要集中在管桩两端，且随着吊绳与管桩之间的夹角的增大，</w:t>
      </w:r>
      <w:r>
        <w:rPr>
          <w:rFonts w:ascii="宋体" w:hAnsi="宋体" w:cs="Times New Roman" w:hint="eastAsia"/>
          <w:kern w:val="0"/>
          <w:szCs w:val="24"/>
        </w:rPr>
        <w:t>管桩</w:t>
      </w:r>
      <w:r w:rsidRPr="00C15C14">
        <w:rPr>
          <w:rFonts w:ascii="宋体" w:hAnsi="宋体" w:cs="Times New Roman" w:hint="eastAsia"/>
          <w:kern w:val="0"/>
          <w:szCs w:val="24"/>
        </w:rPr>
        <w:t>表面的应力集中区域会相对的减小(对比夹角为3</w:t>
      </w:r>
      <w:r w:rsidRPr="00C15C14">
        <w:rPr>
          <w:rFonts w:ascii="宋体" w:hAnsi="宋体" w:cs="Times New Roman"/>
          <w:kern w:val="0"/>
          <w:szCs w:val="24"/>
        </w:rPr>
        <w:t>0</w:t>
      </w:r>
      <w:r w:rsidRPr="00C15C14">
        <w:rPr>
          <w:rFonts w:ascii="宋体" w:hAnsi="宋体" w:cs="Times New Roman" w:hint="eastAsia"/>
          <w:kern w:val="0"/>
          <w:szCs w:val="24"/>
        </w:rPr>
        <w:t>°和6</w:t>
      </w:r>
      <w:r w:rsidRPr="00C15C14">
        <w:rPr>
          <w:rFonts w:ascii="宋体" w:hAnsi="宋体" w:cs="Times New Roman"/>
          <w:kern w:val="0"/>
          <w:szCs w:val="24"/>
        </w:rPr>
        <w:t>0</w:t>
      </w:r>
      <w:r w:rsidRPr="00C15C14">
        <w:rPr>
          <w:rFonts w:ascii="宋体" w:hAnsi="宋体" w:cs="Times New Roman" w:hint="eastAsia"/>
          <w:kern w:val="0"/>
          <w:szCs w:val="24"/>
        </w:rPr>
        <w:t>°以及7</w:t>
      </w:r>
      <w:r w:rsidRPr="00C15C14">
        <w:rPr>
          <w:rFonts w:ascii="宋体" w:hAnsi="宋体" w:cs="Times New Roman"/>
          <w:kern w:val="0"/>
          <w:szCs w:val="24"/>
        </w:rPr>
        <w:t>5</w:t>
      </w:r>
      <w:r w:rsidRPr="00C15C14">
        <w:rPr>
          <w:rFonts w:ascii="宋体" w:hAnsi="宋体" w:cs="Times New Roman" w:hint="eastAsia"/>
          <w:kern w:val="0"/>
          <w:szCs w:val="24"/>
        </w:rPr>
        <w:t>°的结果</w:t>
      </w:r>
      <w:r w:rsidRPr="00C15C14">
        <w:rPr>
          <w:rFonts w:ascii="宋体" w:hAnsi="宋体" w:cs="Times New Roman"/>
          <w:kern w:val="0"/>
          <w:szCs w:val="24"/>
        </w:rPr>
        <w:t>)</w:t>
      </w:r>
      <w:r w:rsidRPr="00C15C14">
        <w:rPr>
          <w:rFonts w:ascii="宋体" w:hAnsi="宋体" w:cs="Times New Roman" w:hint="eastAsia"/>
          <w:kern w:val="0"/>
          <w:szCs w:val="24"/>
        </w:rPr>
        <w:t>，同时最大应力值也随着吊绳与管桩之间的夹角的增大而减小，因此吊绳与管桩之间的夹角应设置</w:t>
      </w:r>
      <w:r w:rsidR="00874B98">
        <w:rPr>
          <w:rFonts w:ascii="宋体" w:hAnsi="宋体" w:cs="Times New Roman" w:hint="eastAsia"/>
          <w:kern w:val="0"/>
          <w:szCs w:val="24"/>
        </w:rPr>
        <w:t>得</w:t>
      </w:r>
      <w:r w:rsidRPr="00C15C14">
        <w:rPr>
          <w:rFonts w:ascii="宋体" w:hAnsi="宋体" w:cs="Times New Roman" w:hint="eastAsia"/>
          <w:kern w:val="0"/>
          <w:szCs w:val="24"/>
        </w:rPr>
        <w:t>大一</w:t>
      </w:r>
      <w:r w:rsidR="00874B98">
        <w:rPr>
          <w:rFonts w:ascii="宋体" w:hAnsi="宋体" w:cs="Times New Roman" w:hint="eastAsia"/>
          <w:kern w:val="0"/>
          <w:szCs w:val="24"/>
        </w:rPr>
        <w:t>些</w:t>
      </w:r>
      <w:r w:rsidRPr="00C15C14">
        <w:rPr>
          <w:rFonts w:ascii="宋体" w:hAnsi="宋体" w:cs="Times New Roman" w:hint="eastAsia"/>
          <w:kern w:val="0"/>
          <w:szCs w:val="24"/>
        </w:rPr>
        <w:t>为宜。</w:t>
      </w:r>
    </w:p>
    <w:p w:rsidR="00874B98" w:rsidRDefault="00874B98" w:rsidP="00874B98">
      <w:pPr>
        <w:pStyle w:val="2"/>
        <w:spacing w:beforeLines="50" w:before="163" w:afterLines="50" w:after="163" w:line="415" w:lineRule="auto"/>
        <w:ind w:leftChars="0" w:left="0" w:rightChars="0" w:right="0"/>
        <w:rPr>
          <w:rFonts w:ascii="黑体" w:eastAsia="黑体" w:hAnsi="黑体"/>
          <w:b w:val="0"/>
          <w:sz w:val="28"/>
          <w:szCs w:val="28"/>
        </w:rPr>
      </w:pPr>
      <w:r>
        <w:rPr>
          <w:rFonts w:ascii="黑体" w:eastAsia="黑体" w:hAnsi="黑体" w:hint="eastAsia"/>
          <w:b w:val="0"/>
          <w:sz w:val="28"/>
          <w:szCs w:val="28"/>
        </w:rPr>
        <w:t>六</w:t>
      </w:r>
      <w:r w:rsidRPr="00874B98">
        <w:rPr>
          <w:rFonts w:ascii="黑体" w:eastAsia="黑体" w:hAnsi="黑体" w:hint="eastAsia"/>
          <w:b w:val="0"/>
          <w:sz w:val="28"/>
          <w:szCs w:val="28"/>
        </w:rPr>
        <w:t>、国家标准作为强制性国家标准或推荐性国家标准的建议</w:t>
      </w:r>
    </w:p>
    <w:p w:rsidR="00874B98" w:rsidRDefault="00874B98" w:rsidP="00874B98">
      <w:pPr>
        <w:ind w:leftChars="0" w:left="0" w:right="240" w:firstLineChars="200" w:firstLine="480"/>
      </w:pPr>
      <w:r w:rsidRPr="00874B98">
        <w:rPr>
          <w:rFonts w:hint="eastAsia"/>
        </w:rPr>
        <w:t>建议作为推荐性行业标准。</w:t>
      </w:r>
    </w:p>
    <w:p w:rsidR="00874B98" w:rsidRPr="00874B98" w:rsidRDefault="00874B98" w:rsidP="00874B98">
      <w:pPr>
        <w:pStyle w:val="2"/>
        <w:spacing w:beforeLines="50" w:before="163" w:afterLines="50" w:after="163" w:line="415" w:lineRule="auto"/>
        <w:ind w:leftChars="0" w:left="0" w:rightChars="0" w:right="0"/>
        <w:rPr>
          <w:rFonts w:ascii="黑体" w:eastAsia="黑体" w:hAnsi="黑体"/>
          <w:b w:val="0"/>
          <w:sz w:val="28"/>
          <w:szCs w:val="28"/>
        </w:rPr>
      </w:pPr>
      <w:r>
        <w:rPr>
          <w:rFonts w:ascii="黑体" w:eastAsia="黑体" w:hAnsi="黑体" w:hint="eastAsia"/>
          <w:b w:val="0"/>
          <w:sz w:val="28"/>
          <w:szCs w:val="28"/>
        </w:rPr>
        <w:t>七</w:t>
      </w:r>
      <w:r w:rsidRPr="00874B98">
        <w:rPr>
          <w:rFonts w:ascii="黑体" w:eastAsia="黑体" w:hAnsi="黑体" w:hint="eastAsia"/>
          <w:b w:val="0"/>
          <w:sz w:val="28"/>
          <w:szCs w:val="28"/>
        </w:rPr>
        <w:t>、废止现行有关标准的建议 </w:t>
      </w:r>
    </w:p>
    <w:p w:rsidR="00874B98" w:rsidRDefault="00874B98" w:rsidP="00874B98">
      <w:pPr>
        <w:ind w:leftChars="0" w:left="0" w:right="240" w:firstLineChars="200" w:firstLine="480"/>
      </w:pPr>
      <w:r>
        <w:rPr>
          <w:rFonts w:hint="eastAsia"/>
        </w:rPr>
        <w:t>无</w:t>
      </w:r>
      <w:r w:rsidRPr="00874B98">
        <w:rPr>
          <w:rFonts w:hint="eastAsia"/>
        </w:rPr>
        <w:t>。</w:t>
      </w:r>
    </w:p>
    <w:p w:rsidR="00A23E60" w:rsidRPr="003656B0" w:rsidRDefault="00A23E60" w:rsidP="00A23E60">
      <w:pPr>
        <w:pStyle w:val="2"/>
        <w:spacing w:beforeLines="50" w:before="163" w:afterLines="50" w:after="163" w:line="415" w:lineRule="auto"/>
        <w:ind w:leftChars="0" w:left="0" w:rightChars="0" w:right="0"/>
        <w:rPr>
          <w:rFonts w:ascii="黑体" w:eastAsia="黑体" w:hAnsi="黑体"/>
          <w:b w:val="0"/>
          <w:sz w:val="28"/>
          <w:szCs w:val="28"/>
        </w:rPr>
      </w:pPr>
      <w:r w:rsidRPr="003656B0">
        <w:rPr>
          <w:rFonts w:ascii="黑体" w:eastAsia="黑体" w:hAnsi="黑体" w:hint="eastAsia"/>
          <w:b w:val="0"/>
          <w:sz w:val="28"/>
          <w:szCs w:val="28"/>
        </w:rPr>
        <w:lastRenderedPageBreak/>
        <w:t>八</w:t>
      </w:r>
      <w:r w:rsidRPr="003656B0">
        <w:rPr>
          <w:rFonts w:ascii="黑体" w:eastAsia="黑体" w:hAnsi="黑体"/>
          <w:b w:val="0"/>
          <w:sz w:val="28"/>
          <w:szCs w:val="28"/>
        </w:rPr>
        <w:t>、</w:t>
      </w:r>
      <w:r w:rsidRPr="00BE1415">
        <w:rPr>
          <w:rFonts w:ascii="黑体" w:eastAsia="黑体" w:hAnsi="黑体" w:hint="eastAsia"/>
          <w:b w:val="0"/>
          <w:sz w:val="28"/>
          <w:szCs w:val="28"/>
        </w:rPr>
        <w:t>重大意见分歧的处理经过和依据</w:t>
      </w:r>
    </w:p>
    <w:p w:rsidR="00A23E60" w:rsidRPr="00884DC8" w:rsidRDefault="00A23E60" w:rsidP="00A23E60">
      <w:pPr>
        <w:ind w:leftChars="0" w:left="0" w:right="240" w:firstLineChars="200" w:firstLine="480"/>
      </w:pPr>
      <w:r>
        <w:rPr>
          <w:rFonts w:hint="eastAsia"/>
        </w:rPr>
        <w:t>无</w:t>
      </w:r>
      <w:r w:rsidRPr="00884DC8">
        <w:rPr>
          <w:rFonts w:hint="eastAsia"/>
        </w:rPr>
        <w:t>。</w:t>
      </w:r>
    </w:p>
    <w:p w:rsidR="00A23E60" w:rsidRDefault="00A23E60" w:rsidP="00A23E60">
      <w:pPr>
        <w:pStyle w:val="2"/>
        <w:spacing w:beforeLines="50" w:before="163" w:afterLines="50" w:after="163" w:line="415" w:lineRule="auto"/>
        <w:ind w:leftChars="0" w:left="0" w:rightChars="0" w:right="0"/>
        <w:rPr>
          <w:rFonts w:ascii="黑体" w:eastAsia="黑体" w:hAnsi="黑体"/>
          <w:b w:val="0"/>
          <w:sz w:val="28"/>
          <w:szCs w:val="28"/>
        </w:rPr>
      </w:pPr>
      <w:r>
        <w:rPr>
          <w:rFonts w:ascii="黑体" w:eastAsia="黑体" w:hAnsi="黑体" w:hint="eastAsia"/>
          <w:b w:val="0"/>
          <w:sz w:val="28"/>
          <w:szCs w:val="28"/>
        </w:rPr>
        <w:t>九</w:t>
      </w:r>
      <w:r w:rsidRPr="003656B0">
        <w:rPr>
          <w:rFonts w:ascii="黑体" w:eastAsia="黑体" w:hAnsi="黑体"/>
          <w:b w:val="0"/>
          <w:sz w:val="28"/>
          <w:szCs w:val="28"/>
        </w:rPr>
        <w:t>、</w:t>
      </w:r>
      <w:r w:rsidRPr="00BE1415">
        <w:rPr>
          <w:rFonts w:ascii="黑体" w:eastAsia="黑体" w:hAnsi="黑体" w:hint="eastAsia"/>
          <w:b w:val="0"/>
          <w:sz w:val="28"/>
          <w:szCs w:val="28"/>
        </w:rPr>
        <w:t>采标情况</w:t>
      </w:r>
    </w:p>
    <w:p w:rsidR="00833C97" w:rsidRPr="004930BD" w:rsidRDefault="00833C97" w:rsidP="004930BD">
      <w:pPr>
        <w:spacing w:line="360" w:lineRule="auto"/>
        <w:ind w:leftChars="0" w:left="0" w:rightChars="0" w:right="0" w:firstLineChars="200" w:firstLine="482"/>
        <w:rPr>
          <w:b/>
        </w:rPr>
      </w:pPr>
      <w:bookmarkStart w:id="36" w:name="_Toc23425403"/>
      <w:r w:rsidRPr="004930BD">
        <w:rPr>
          <w:b/>
        </w:rPr>
        <w:t>1</w:t>
      </w:r>
      <w:r w:rsidR="004930BD">
        <w:rPr>
          <w:rFonts w:hint="eastAsia"/>
          <w:b/>
        </w:rPr>
        <w:t>.</w:t>
      </w:r>
      <w:r w:rsidRPr="004930BD">
        <w:rPr>
          <w:b/>
        </w:rPr>
        <w:t>国内外</w:t>
      </w:r>
      <w:r w:rsidR="004930BD">
        <w:rPr>
          <w:rFonts w:hint="eastAsia"/>
          <w:b/>
        </w:rPr>
        <w:t>相关标准</w:t>
      </w:r>
      <w:r w:rsidRPr="004930BD">
        <w:rPr>
          <w:b/>
        </w:rPr>
        <w:t>情况简要说明</w:t>
      </w:r>
      <w:bookmarkEnd w:id="36"/>
    </w:p>
    <w:p w:rsidR="00833C97" w:rsidRPr="00D73551" w:rsidRDefault="00833C97" w:rsidP="00833C97">
      <w:pPr>
        <w:spacing w:line="360" w:lineRule="auto"/>
        <w:ind w:leftChars="0" w:left="0" w:rightChars="0" w:right="0" w:firstLineChars="200" w:firstLine="480"/>
      </w:pPr>
      <w:r>
        <w:rPr>
          <w:rFonts w:hint="eastAsia"/>
        </w:rPr>
        <w:t>通过查找国内外相关资料不难发现，目前</w:t>
      </w:r>
      <w:r w:rsidRPr="00F942E2">
        <w:t>国内外尚未有</w:t>
      </w:r>
      <w:r w:rsidRPr="002E5B4D">
        <w:rPr>
          <w:rFonts w:hint="eastAsia"/>
        </w:rPr>
        <w:t>与管桩物流服务直接相关的国际标准或国内标准</w:t>
      </w:r>
      <w:r>
        <w:rPr>
          <w:rFonts w:hint="eastAsia"/>
        </w:rPr>
        <w:t>，</w:t>
      </w:r>
      <w:r w:rsidRPr="00F942E2">
        <w:rPr>
          <w:rFonts w:hint="eastAsia"/>
        </w:rPr>
        <w:t>国内外对于管桩的研究多集中在管桩本身的材料要求、试验方法、检验规则等</w:t>
      </w:r>
      <w:r w:rsidRPr="004D0255">
        <w:rPr>
          <w:rFonts w:hint="eastAsia"/>
        </w:rPr>
        <w:t>，日本工业标准</w:t>
      </w:r>
      <w:r w:rsidRPr="004D0255">
        <w:t>JIS A5530-2015</w:t>
      </w:r>
      <w:r w:rsidRPr="004D0255">
        <w:t>《钢管桩》、美国材料与试验协会标准</w:t>
      </w:r>
      <w:r w:rsidRPr="004D0255">
        <w:t>ASTM A252-2010</w:t>
      </w:r>
      <w:r w:rsidRPr="004D0255">
        <w:t>《焊接钢和无缝钢管桩的标准规格》以及我国的国家标准</w:t>
      </w:r>
      <w:r w:rsidRPr="004D0255">
        <w:t>GB/T 13476-2009</w:t>
      </w:r>
      <w:r w:rsidRPr="004D0255">
        <w:t>《先张法预应力混凝土管桩》等均</w:t>
      </w:r>
      <w:r w:rsidRPr="00F942E2">
        <w:t>属于上述范围，这类标准更多的是从技术层面对管桩进行规范</w:t>
      </w:r>
      <w:r>
        <w:rPr>
          <w:rFonts w:hint="eastAsia"/>
        </w:rPr>
        <w:t>，具体如表</w:t>
      </w:r>
      <w:r>
        <w:rPr>
          <w:rFonts w:hint="eastAsia"/>
        </w:rPr>
        <w:t>1</w:t>
      </w:r>
      <w:r w:rsidR="004930BD">
        <w:rPr>
          <w:rFonts w:hint="eastAsia"/>
        </w:rPr>
        <w:t>1</w:t>
      </w:r>
      <w:r>
        <w:rPr>
          <w:rFonts w:hint="eastAsia"/>
        </w:rPr>
        <w:t>所示。</w:t>
      </w:r>
    </w:p>
    <w:p w:rsidR="00833C97" w:rsidRPr="008C6837" w:rsidRDefault="00833C97" w:rsidP="00833C97">
      <w:pPr>
        <w:widowControl/>
        <w:autoSpaceDE w:val="0"/>
        <w:autoSpaceDN w:val="0"/>
        <w:spacing w:line="360" w:lineRule="auto"/>
        <w:ind w:leftChars="0" w:left="0" w:rightChars="0" w:right="0"/>
        <w:jc w:val="center"/>
        <w:rPr>
          <w:rFonts w:ascii="黑体" w:eastAsia="黑体" w:hAnsi="黑体"/>
          <w:sz w:val="21"/>
          <w:szCs w:val="21"/>
        </w:rPr>
      </w:pPr>
      <w:r w:rsidRPr="008C6837">
        <w:rPr>
          <w:rFonts w:ascii="黑体" w:eastAsia="黑体" w:hAnsi="黑体" w:hint="eastAsia"/>
          <w:sz w:val="21"/>
          <w:szCs w:val="21"/>
        </w:rPr>
        <w:t>表1</w:t>
      </w:r>
      <w:r w:rsidR="004930BD">
        <w:rPr>
          <w:rFonts w:ascii="黑体" w:eastAsia="黑体" w:hAnsi="黑体" w:hint="eastAsia"/>
          <w:sz w:val="21"/>
          <w:szCs w:val="21"/>
        </w:rPr>
        <w:t>1</w:t>
      </w:r>
      <w:r w:rsidRPr="008C6837">
        <w:rPr>
          <w:rFonts w:ascii="黑体" w:eastAsia="黑体" w:hAnsi="黑体"/>
          <w:sz w:val="21"/>
          <w:szCs w:val="21"/>
        </w:rPr>
        <w:t xml:space="preserve"> </w:t>
      </w:r>
      <w:r w:rsidRPr="008C6837">
        <w:rPr>
          <w:rFonts w:ascii="黑体" w:eastAsia="黑体" w:hAnsi="黑体" w:hint="eastAsia"/>
          <w:sz w:val="21"/>
          <w:szCs w:val="21"/>
        </w:rPr>
        <w:t>国</w:t>
      </w:r>
      <w:r>
        <w:rPr>
          <w:rFonts w:ascii="黑体" w:eastAsia="黑体" w:hAnsi="黑体" w:hint="eastAsia"/>
          <w:sz w:val="21"/>
          <w:szCs w:val="21"/>
        </w:rPr>
        <w:t>内</w:t>
      </w:r>
      <w:r w:rsidRPr="008C6837">
        <w:rPr>
          <w:rFonts w:ascii="黑体" w:eastAsia="黑体" w:hAnsi="黑体" w:hint="eastAsia"/>
          <w:sz w:val="21"/>
          <w:szCs w:val="21"/>
        </w:rPr>
        <w:t>外相关标准</w:t>
      </w:r>
    </w:p>
    <w:tbl>
      <w:tblPr>
        <w:tblStyle w:val="a9"/>
        <w:tblW w:w="8408" w:type="dxa"/>
        <w:jc w:val="center"/>
        <w:tblCellMar>
          <w:left w:w="45" w:type="dxa"/>
          <w:right w:w="45" w:type="dxa"/>
        </w:tblCellMar>
        <w:tblLook w:val="04A0" w:firstRow="1" w:lastRow="0" w:firstColumn="1" w:lastColumn="0" w:noHBand="0" w:noVBand="1"/>
      </w:tblPr>
      <w:tblGrid>
        <w:gridCol w:w="5289"/>
        <w:gridCol w:w="2268"/>
        <w:gridCol w:w="851"/>
      </w:tblGrid>
      <w:tr w:rsidR="00833C97" w:rsidRPr="00552F8F" w:rsidTr="00B133FC">
        <w:trPr>
          <w:trHeight w:hRule="exact" w:val="656"/>
          <w:jc w:val="center"/>
        </w:trPr>
        <w:tc>
          <w:tcPr>
            <w:tcW w:w="5289"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标准名称</w:t>
            </w:r>
          </w:p>
        </w:tc>
        <w:tc>
          <w:tcPr>
            <w:tcW w:w="2268"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标准号</w:t>
            </w:r>
            <w:r w:rsidRPr="00552F8F">
              <w:rPr>
                <w:sz w:val="18"/>
                <w:szCs w:val="18"/>
              </w:rPr>
              <w:t>/</w:t>
            </w:r>
            <w:r w:rsidRPr="00552F8F">
              <w:rPr>
                <w:sz w:val="18"/>
                <w:szCs w:val="18"/>
              </w:rPr>
              <w:t>年份</w:t>
            </w:r>
          </w:p>
        </w:tc>
        <w:tc>
          <w:tcPr>
            <w:tcW w:w="851"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国别</w:t>
            </w:r>
          </w:p>
        </w:tc>
      </w:tr>
      <w:tr w:rsidR="00833C97" w:rsidRPr="00552F8F" w:rsidTr="00B133FC">
        <w:trPr>
          <w:trHeight w:hRule="exact" w:val="564"/>
          <w:jc w:val="center"/>
        </w:trPr>
        <w:tc>
          <w:tcPr>
            <w:tcW w:w="5289"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142424">
              <w:rPr>
                <w:rFonts w:hint="eastAsia"/>
                <w:sz w:val="18"/>
                <w:szCs w:val="18"/>
              </w:rPr>
              <w:t>预应力混凝土管桩技术标准</w:t>
            </w:r>
          </w:p>
        </w:tc>
        <w:tc>
          <w:tcPr>
            <w:tcW w:w="2268"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142424">
              <w:rPr>
                <w:sz w:val="18"/>
                <w:szCs w:val="18"/>
              </w:rPr>
              <w:t>JGJ/T 406</w:t>
            </w:r>
            <w:r>
              <w:rPr>
                <w:rFonts w:hint="eastAsia"/>
                <w:sz w:val="18"/>
                <w:szCs w:val="18"/>
              </w:rPr>
              <w:t>-2017</w:t>
            </w:r>
          </w:p>
        </w:tc>
        <w:tc>
          <w:tcPr>
            <w:tcW w:w="851"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Pr>
                <w:rFonts w:hint="eastAsia"/>
                <w:sz w:val="18"/>
                <w:szCs w:val="18"/>
              </w:rPr>
              <w:t>中国</w:t>
            </w:r>
          </w:p>
        </w:tc>
      </w:tr>
      <w:tr w:rsidR="00833C97" w:rsidRPr="00552F8F" w:rsidTr="00B133FC">
        <w:trPr>
          <w:trHeight w:hRule="exact" w:val="557"/>
          <w:jc w:val="center"/>
        </w:trPr>
        <w:tc>
          <w:tcPr>
            <w:tcW w:w="5289"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Steel pipe sheet piles</w:t>
            </w:r>
            <w:r w:rsidRPr="00552F8F">
              <w:rPr>
                <w:sz w:val="18"/>
                <w:szCs w:val="18"/>
              </w:rPr>
              <w:t>钢管桩</w:t>
            </w:r>
          </w:p>
        </w:tc>
        <w:tc>
          <w:tcPr>
            <w:tcW w:w="2268"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JIS A5530-2015</w:t>
            </w:r>
          </w:p>
        </w:tc>
        <w:tc>
          <w:tcPr>
            <w:tcW w:w="851"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日本</w:t>
            </w:r>
          </w:p>
        </w:tc>
      </w:tr>
      <w:tr w:rsidR="00833C97" w:rsidRPr="00552F8F" w:rsidTr="00B133FC">
        <w:trPr>
          <w:trHeight w:hRule="exact" w:val="1175"/>
          <w:jc w:val="center"/>
        </w:trPr>
        <w:tc>
          <w:tcPr>
            <w:tcW w:w="5289"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 xml:space="preserve">Directions for transporting and storing of concrete pipes, reinforced concrete pipes, </w:t>
            </w:r>
            <w:proofErr w:type="spellStart"/>
            <w:r w:rsidRPr="00552F8F">
              <w:rPr>
                <w:sz w:val="18"/>
                <w:szCs w:val="18"/>
              </w:rPr>
              <w:t>prestressed</w:t>
            </w:r>
            <w:proofErr w:type="spellEnd"/>
            <w:r w:rsidRPr="00552F8F">
              <w:rPr>
                <w:sz w:val="18"/>
                <w:szCs w:val="18"/>
              </w:rPr>
              <w:t xml:space="preserve"> concrete pipes and fittings and concrete manhole shaft rings </w:t>
            </w:r>
            <w:r w:rsidRPr="00552F8F">
              <w:rPr>
                <w:sz w:val="18"/>
                <w:szCs w:val="18"/>
              </w:rPr>
              <w:t>混凝土管、钢筋混凝土管及预应力混凝土管、管件和混凝土检查井</w:t>
            </w:r>
            <w:proofErr w:type="gramStart"/>
            <w:r w:rsidRPr="00552F8F">
              <w:rPr>
                <w:sz w:val="18"/>
                <w:szCs w:val="18"/>
              </w:rPr>
              <w:t>的筒圈的</w:t>
            </w:r>
            <w:proofErr w:type="gramEnd"/>
            <w:r w:rsidRPr="00552F8F">
              <w:rPr>
                <w:sz w:val="18"/>
                <w:szCs w:val="18"/>
              </w:rPr>
              <w:t>运输和储存说明书</w:t>
            </w:r>
          </w:p>
        </w:tc>
        <w:tc>
          <w:tcPr>
            <w:tcW w:w="2268"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DIN 19695-2014</w:t>
            </w:r>
          </w:p>
        </w:tc>
        <w:tc>
          <w:tcPr>
            <w:tcW w:w="851"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德国</w:t>
            </w:r>
          </w:p>
        </w:tc>
      </w:tr>
      <w:tr w:rsidR="00833C97" w:rsidRPr="00552F8F" w:rsidTr="00B133FC">
        <w:trPr>
          <w:trHeight w:hRule="exact" w:val="624"/>
          <w:jc w:val="center"/>
        </w:trPr>
        <w:tc>
          <w:tcPr>
            <w:tcW w:w="5289"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Execution of special geotechnical works. Bored piles</w:t>
            </w:r>
            <w:r w:rsidRPr="00552F8F">
              <w:rPr>
                <w:sz w:val="18"/>
                <w:szCs w:val="18"/>
              </w:rPr>
              <w:t>专门的岩土工程的实施</w:t>
            </w:r>
            <w:r w:rsidRPr="00552F8F">
              <w:rPr>
                <w:sz w:val="18"/>
                <w:szCs w:val="18"/>
              </w:rPr>
              <w:t>.</w:t>
            </w:r>
            <w:r w:rsidRPr="00552F8F">
              <w:rPr>
                <w:sz w:val="18"/>
                <w:szCs w:val="18"/>
              </w:rPr>
              <w:t>管桩</w:t>
            </w:r>
          </w:p>
        </w:tc>
        <w:tc>
          <w:tcPr>
            <w:tcW w:w="2268"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BS EN 1536-2010</w:t>
            </w:r>
          </w:p>
        </w:tc>
        <w:tc>
          <w:tcPr>
            <w:tcW w:w="851"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英国</w:t>
            </w:r>
          </w:p>
        </w:tc>
      </w:tr>
      <w:tr w:rsidR="00833C97" w:rsidRPr="00552F8F" w:rsidTr="00B133FC">
        <w:trPr>
          <w:trHeight w:hRule="exact" w:val="624"/>
          <w:jc w:val="center"/>
        </w:trPr>
        <w:tc>
          <w:tcPr>
            <w:tcW w:w="5289"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 xml:space="preserve">Standard Specification for Welded and Seamless Steel Pipe Piles </w:t>
            </w:r>
            <w:r w:rsidRPr="00552F8F">
              <w:rPr>
                <w:sz w:val="18"/>
                <w:szCs w:val="18"/>
              </w:rPr>
              <w:t>焊接钢和无缝钢管桩的标准规格</w:t>
            </w:r>
          </w:p>
        </w:tc>
        <w:tc>
          <w:tcPr>
            <w:tcW w:w="2268"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ASTM A252-2010</w:t>
            </w:r>
          </w:p>
        </w:tc>
        <w:tc>
          <w:tcPr>
            <w:tcW w:w="851"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美国</w:t>
            </w:r>
          </w:p>
        </w:tc>
      </w:tr>
      <w:tr w:rsidR="00833C97" w:rsidRPr="00552F8F" w:rsidTr="00B133FC">
        <w:trPr>
          <w:trHeight w:hRule="exact" w:val="624"/>
          <w:jc w:val="center"/>
        </w:trPr>
        <w:tc>
          <w:tcPr>
            <w:tcW w:w="5289"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142424">
              <w:rPr>
                <w:rFonts w:hint="eastAsia"/>
                <w:sz w:val="18"/>
                <w:szCs w:val="18"/>
              </w:rPr>
              <w:t>先张法预应力混凝土管桩</w:t>
            </w:r>
          </w:p>
        </w:tc>
        <w:tc>
          <w:tcPr>
            <w:tcW w:w="2268"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142424">
              <w:rPr>
                <w:sz w:val="18"/>
                <w:szCs w:val="18"/>
              </w:rPr>
              <w:t>GB/T 13476</w:t>
            </w:r>
            <w:r>
              <w:rPr>
                <w:rFonts w:hint="eastAsia"/>
                <w:sz w:val="18"/>
                <w:szCs w:val="18"/>
              </w:rPr>
              <w:t>-2009</w:t>
            </w:r>
          </w:p>
        </w:tc>
        <w:tc>
          <w:tcPr>
            <w:tcW w:w="851"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Pr>
                <w:rFonts w:hint="eastAsia"/>
                <w:sz w:val="18"/>
                <w:szCs w:val="18"/>
              </w:rPr>
              <w:t>中国</w:t>
            </w:r>
          </w:p>
        </w:tc>
      </w:tr>
      <w:tr w:rsidR="00833C97" w:rsidRPr="00552F8F" w:rsidTr="00B133FC">
        <w:trPr>
          <w:trHeight w:hRule="exact" w:val="1499"/>
          <w:jc w:val="center"/>
        </w:trPr>
        <w:tc>
          <w:tcPr>
            <w:tcW w:w="5289"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 xml:space="preserve">Plastics piping systems for drinking water supply - Polyethylene pipes (PE 80 and PE 100) - Organoleptic properties of pipes and compounds - Packaging, storage, handling and transportation of pipes. </w:t>
            </w:r>
            <w:r w:rsidRPr="00552F8F">
              <w:rPr>
                <w:sz w:val="18"/>
                <w:szCs w:val="18"/>
              </w:rPr>
              <w:t>饮用水供应用塑料管道系统</w:t>
            </w:r>
            <w:r w:rsidRPr="00552F8F">
              <w:rPr>
                <w:sz w:val="18"/>
                <w:szCs w:val="18"/>
              </w:rPr>
              <w:t>.</w:t>
            </w:r>
            <w:r w:rsidRPr="00552F8F">
              <w:rPr>
                <w:sz w:val="18"/>
                <w:szCs w:val="18"/>
              </w:rPr>
              <w:t>聚乙烯管</w:t>
            </w:r>
            <w:r w:rsidRPr="00552F8F">
              <w:rPr>
                <w:sz w:val="18"/>
                <w:szCs w:val="18"/>
              </w:rPr>
              <w:t>(PE 80</w:t>
            </w:r>
            <w:r w:rsidRPr="00552F8F">
              <w:rPr>
                <w:sz w:val="18"/>
                <w:szCs w:val="18"/>
              </w:rPr>
              <w:t>和</w:t>
            </w:r>
            <w:r w:rsidRPr="00552F8F">
              <w:rPr>
                <w:sz w:val="18"/>
                <w:szCs w:val="18"/>
              </w:rPr>
              <w:t>PE 100).</w:t>
            </w:r>
            <w:r w:rsidRPr="00552F8F">
              <w:rPr>
                <w:sz w:val="18"/>
                <w:szCs w:val="18"/>
              </w:rPr>
              <w:t>管和复合物的感官性能</w:t>
            </w:r>
            <w:r w:rsidRPr="00552F8F">
              <w:rPr>
                <w:sz w:val="18"/>
                <w:szCs w:val="18"/>
              </w:rPr>
              <w:t>.</w:t>
            </w:r>
            <w:r w:rsidRPr="00552F8F">
              <w:rPr>
                <w:sz w:val="18"/>
                <w:szCs w:val="18"/>
              </w:rPr>
              <w:t>管的包装、储存、装卸和运输</w:t>
            </w:r>
          </w:p>
        </w:tc>
        <w:tc>
          <w:tcPr>
            <w:tcW w:w="2268"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NF T54-951-2008</w:t>
            </w:r>
          </w:p>
        </w:tc>
        <w:tc>
          <w:tcPr>
            <w:tcW w:w="851"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法国</w:t>
            </w:r>
          </w:p>
        </w:tc>
      </w:tr>
      <w:tr w:rsidR="00833C97" w:rsidRPr="00552F8F" w:rsidTr="00B133FC">
        <w:trPr>
          <w:trHeight w:hRule="exact" w:val="624"/>
          <w:jc w:val="center"/>
        </w:trPr>
        <w:tc>
          <w:tcPr>
            <w:tcW w:w="5289"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 xml:space="preserve">Execution of special geotechnical work - Bored piles; German version EN </w:t>
            </w:r>
            <w:r w:rsidRPr="00552F8F">
              <w:rPr>
                <w:sz w:val="18"/>
                <w:szCs w:val="18"/>
              </w:rPr>
              <w:t>特殊土工技术作业</w:t>
            </w:r>
            <w:r w:rsidRPr="00552F8F">
              <w:rPr>
                <w:sz w:val="18"/>
                <w:szCs w:val="18"/>
              </w:rPr>
              <w:t>.</w:t>
            </w:r>
            <w:r w:rsidRPr="00552F8F">
              <w:rPr>
                <w:sz w:val="18"/>
                <w:szCs w:val="18"/>
              </w:rPr>
              <w:t>管桩</w:t>
            </w:r>
          </w:p>
        </w:tc>
        <w:tc>
          <w:tcPr>
            <w:tcW w:w="2268"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DIN-FACHBERICHT 129-2005</w:t>
            </w:r>
          </w:p>
        </w:tc>
        <w:tc>
          <w:tcPr>
            <w:tcW w:w="851"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德国</w:t>
            </w:r>
          </w:p>
        </w:tc>
      </w:tr>
      <w:tr w:rsidR="00833C97" w:rsidRPr="00552F8F" w:rsidTr="00B133FC">
        <w:trPr>
          <w:trHeight w:val="451"/>
          <w:jc w:val="center"/>
        </w:trPr>
        <w:tc>
          <w:tcPr>
            <w:tcW w:w="5289"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 xml:space="preserve">Railroad Transportation of Line Pipe </w:t>
            </w:r>
            <w:r w:rsidRPr="00552F8F">
              <w:rPr>
                <w:sz w:val="18"/>
                <w:szCs w:val="18"/>
              </w:rPr>
              <w:t>管的铁路运输</w:t>
            </w:r>
          </w:p>
        </w:tc>
        <w:tc>
          <w:tcPr>
            <w:tcW w:w="2268"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ANSI/API RP5L1-2002</w:t>
            </w:r>
          </w:p>
        </w:tc>
        <w:tc>
          <w:tcPr>
            <w:tcW w:w="851" w:type="dxa"/>
            <w:vAlign w:val="center"/>
          </w:tcPr>
          <w:p w:rsidR="00833C97" w:rsidRPr="00552F8F" w:rsidRDefault="00833C97" w:rsidP="00B133FC">
            <w:pPr>
              <w:adjustRightInd w:val="0"/>
              <w:snapToGrid w:val="0"/>
              <w:spacing w:line="300" w:lineRule="auto"/>
              <w:ind w:leftChars="0" w:left="0" w:rightChars="0" w:right="0"/>
              <w:jc w:val="center"/>
              <w:rPr>
                <w:sz w:val="18"/>
                <w:szCs w:val="18"/>
              </w:rPr>
            </w:pPr>
            <w:r w:rsidRPr="00552F8F">
              <w:rPr>
                <w:sz w:val="18"/>
                <w:szCs w:val="18"/>
              </w:rPr>
              <w:t>美国</w:t>
            </w:r>
          </w:p>
        </w:tc>
      </w:tr>
    </w:tbl>
    <w:p w:rsidR="00833C97" w:rsidRPr="004930BD" w:rsidRDefault="00833C97" w:rsidP="004930BD">
      <w:pPr>
        <w:spacing w:line="360" w:lineRule="auto"/>
        <w:ind w:leftChars="0" w:left="0" w:rightChars="0" w:right="0" w:firstLineChars="200" w:firstLine="482"/>
        <w:rPr>
          <w:b/>
        </w:rPr>
      </w:pPr>
      <w:bookmarkStart w:id="37" w:name="_Toc23425404"/>
      <w:r w:rsidRPr="004930BD">
        <w:rPr>
          <w:b/>
        </w:rPr>
        <w:t>2</w:t>
      </w:r>
      <w:r w:rsidR="004930BD">
        <w:rPr>
          <w:rFonts w:hint="eastAsia"/>
          <w:b/>
        </w:rPr>
        <w:t>.</w:t>
      </w:r>
      <w:r w:rsidRPr="004930BD">
        <w:rPr>
          <w:b/>
        </w:rPr>
        <w:t>与国际标准或国外先进标准采用程度的考虑</w:t>
      </w:r>
      <w:bookmarkEnd w:id="37"/>
    </w:p>
    <w:p w:rsidR="00833C97" w:rsidRPr="00F942E2" w:rsidRDefault="00833C97" w:rsidP="00833C97">
      <w:pPr>
        <w:spacing w:line="360" w:lineRule="auto"/>
        <w:ind w:leftChars="0" w:left="0" w:rightChars="0" w:right="0" w:firstLineChars="200" w:firstLine="480"/>
      </w:pPr>
      <w:r w:rsidRPr="00F942E2">
        <w:rPr>
          <w:rFonts w:hint="eastAsia"/>
        </w:rPr>
        <w:lastRenderedPageBreak/>
        <w:t>本</w:t>
      </w:r>
      <w:r w:rsidR="00A47C40">
        <w:rPr>
          <w:rFonts w:hint="eastAsia"/>
        </w:rPr>
        <w:t>标准</w:t>
      </w:r>
      <w:r w:rsidRPr="00F942E2">
        <w:rPr>
          <w:rFonts w:hint="eastAsia"/>
        </w:rPr>
        <w:t>旨在规范管桩物流服务的各主要环节，但目前并没有与管桩物流服务相关的国际标准或国外先进标准，因此本</w:t>
      </w:r>
      <w:r w:rsidR="00A47C40">
        <w:rPr>
          <w:rFonts w:hint="eastAsia"/>
        </w:rPr>
        <w:t>标准</w:t>
      </w:r>
      <w:r w:rsidRPr="00F942E2">
        <w:rPr>
          <w:rFonts w:hint="eastAsia"/>
        </w:rPr>
        <w:t>在管桩物流领域内属首次提出。</w:t>
      </w:r>
    </w:p>
    <w:p w:rsidR="004930BD" w:rsidRDefault="004930BD" w:rsidP="00A47C40">
      <w:pPr>
        <w:pStyle w:val="2"/>
        <w:spacing w:beforeLines="50" w:before="163" w:afterLines="50" w:after="163" w:line="415" w:lineRule="auto"/>
        <w:ind w:leftChars="0" w:left="0" w:rightChars="0" w:right="0"/>
        <w:rPr>
          <w:rFonts w:ascii="黑体" w:eastAsia="黑体" w:hAnsi="黑体"/>
          <w:b w:val="0"/>
          <w:sz w:val="28"/>
          <w:szCs w:val="28"/>
        </w:rPr>
      </w:pPr>
      <w:r>
        <w:rPr>
          <w:rFonts w:ascii="黑体" w:eastAsia="黑体" w:hAnsi="黑体" w:hint="eastAsia"/>
          <w:b w:val="0"/>
          <w:sz w:val="28"/>
          <w:szCs w:val="28"/>
        </w:rPr>
        <w:t>十</w:t>
      </w:r>
      <w:r w:rsidRPr="003656B0">
        <w:rPr>
          <w:rFonts w:ascii="黑体" w:eastAsia="黑体" w:hAnsi="黑体"/>
          <w:b w:val="0"/>
          <w:sz w:val="28"/>
          <w:szCs w:val="28"/>
        </w:rPr>
        <w:t>、</w:t>
      </w:r>
      <w:r w:rsidRPr="00372BDE">
        <w:rPr>
          <w:rFonts w:ascii="黑体" w:eastAsia="黑体" w:hAnsi="黑体" w:hint="eastAsia"/>
          <w:b w:val="0"/>
          <w:sz w:val="28"/>
          <w:szCs w:val="28"/>
        </w:rPr>
        <w:t>与现行法律、法规和强制性国家标准的关系</w:t>
      </w:r>
    </w:p>
    <w:p w:rsidR="00A47C40" w:rsidRPr="002E5B4D" w:rsidRDefault="00A47C40" w:rsidP="001A0D9F">
      <w:pPr>
        <w:spacing w:line="360" w:lineRule="auto"/>
        <w:ind w:leftChars="0" w:left="0" w:rightChars="0" w:right="0" w:firstLineChars="200" w:firstLine="480"/>
      </w:pPr>
      <w:r w:rsidRPr="002E5B4D">
        <w:rPr>
          <w:rFonts w:hint="eastAsia"/>
        </w:rPr>
        <w:t>本</w:t>
      </w:r>
      <w:r>
        <w:rPr>
          <w:rFonts w:hint="eastAsia"/>
        </w:rPr>
        <w:t>标准</w:t>
      </w:r>
      <w:r w:rsidRPr="002E5B4D">
        <w:rPr>
          <w:rFonts w:hint="eastAsia"/>
        </w:rPr>
        <w:t>以预应力混凝土管桩为载体，以伴随的物流服务为对象，涵盖多种运输方式与物流设施设备</w:t>
      </w:r>
      <w:r>
        <w:rPr>
          <w:rFonts w:hint="eastAsia"/>
        </w:rPr>
        <w:t>，</w:t>
      </w:r>
      <w:r w:rsidRPr="002E5B4D">
        <w:t>在管桩技术、运输与配送、仓储等相关标准的基础上，结合管桩产品自身特性，对管桩物流服务与管理规范化。</w:t>
      </w:r>
      <w:r w:rsidR="001A0D9F">
        <w:rPr>
          <w:rFonts w:hint="eastAsia"/>
        </w:rPr>
        <w:t>本标准属于推荐性行业</w:t>
      </w:r>
      <w:r w:rsidR="001A0D9F" w:rsidRPr="001A0D9F">
        <w:rPr>
          <w:rFonts w:hint="eastAsia"/>
        </w:rPr>
        <w:t>标准，服从于现行法律、法规和强制性国家标准的规定</w:t>
      </w:r>
      <w:r w:rsidR="001A0D9F">
        <w:rPr>
          <w:rFonts w:hint="eastAsia"/>
        </w:rPr>
        <w:t>，</w:t>
      </w:r>
      <w:r>
        <w:t>在充分吸收上述</w:t>
      </w:r>
      <w:r w:rsidR="001A0D9F">
        <w:rPr>
          <w:rFonts w:hint="eastAsia"/>
        </w:rPr>
        <w:t>规定</w:t>
      </w:r>
      <w:r>
        <w:t>内容的基础上，筛选与本项目紧密相关的标准作为规范性引用文件</w:t>
      </w:r>
      <w:r w:rsidR="0062693B">
        <w:rPr>
          <w:rFonts w:hint="eastAsia"/>
        </w:rPr>
        <w:t>。</w:t>
      </w:r>
    </w:p>
    <w:p w:rsidR="004930BD" w:rsidRDefault="004930BD" w:rsidP="001A0D9F">
      <w:pPr>
        <w:pStyle w:val="2"/>
        <w:spacing w:beforeLines="50" w:before="163" w:afterLines="50" w:after="163" w:line="415" w:lineRule="auto"/>
        <w:ind w:leftChars="0" w:left="0" w:rightChars="0" w:right="0"/>
        <w:rPr>
          <w:rFonts w:ascii="黑体" w:eastAsia="黑体" w:hAnsi="黑体"/>
          <w:b w:val="0"/>
          <w:sz w:val="28"/>
          <w:szCs w:val="28"/>
        </w:rPr>
      </w:pPr>
      <w:r>
        <w:rPr>
          <w:rFonts w:ascii="黑体" w:eastAsia="黑体" w:hAnsi="黑体" w:hint="eastAsia"/>
          <w:b w:val="0"/>
          <w:sz w:val="28"/>
          <w:szCs w:val="28"/>
        </w:rPr>
        <w:t>十一</w:t>
      </w:r>
      <w:r w:rsidRPr="003656B0">
        <w:rPr>
          <w:rFonts w:ascii="黑体" w:eastAsia="黑体" w:hAnsi="黑体"/>
          <w:b w:val="0"/>
          <w:sz w:val="28"/>
          <w:szCs w:val="28"/>
        </w:rPr>
        <w:t>、</w:t>
      </w:r>
      <w:r w:rsidRPr="00372BDE">
        <w:rPr>
          <w:rFonts w:ascii="黑体" w:eastAsia="黑体" w:hAnsi="黑体" w:hint="eastAsia"/>
          <w:b w:val="0"/>
          <w:sz w:val="28"/>
          <w:szCs w:val="28"/>
        </w:rPr>
        <w:t>宣贯及实施建议</w:t>
      </w:r>
    </w:p>
    <w:p w:rsidR="0046037F" w:rsidRDefault="0046037F" w:rsidP="0046037F">
      <w:pPr>
        <w:spacing w:line="360" w:lineRule="auto"/>
        <w:ind w:leftChars="0" w:left="0" w:rightChars="0" w:right="0" w:firstLineChars="200" w:firstLine="480"/>
      </w:pPr>
      <w:r>
        <w:rPr>
          <w:rFonts w:hAnsi="宋体" w:hint="eastAsia"/>
          <w:szCs w:val="24"/>
        </w:rPr>
        <w:t>本标准的实施将对</w:t>
      </w:r>
      <w:r w:rsidR="00D80665">
        <w:rPr>
          <w:rFonts w:hAnsi="宋体" w:hint="eastAsia"/>
          <w:szCs w:val="24"/>
        </w:rPr>
        <w:t>管桩</w:t>
      </w:r>
      <w:r>
        <w:rPr>
          <w:rFonts w:hAnsi="宋体" w:hint="eastAsia"/>
          <w:szCs w:val="24"/>
        </w:rPr>
        <w:t>物流</w:t>
      </w:r>
      <w:r w:rsidR="00D80665">
        <w:rPr>
          <w:rFonts w:hAnsi="宋体" w:hint="eastAsia"/>
          <w:szCs w:val="24"/>
        </w:rPr>
        <w:t>产生</w:t>
      </w:r>
      <w:r>
        <w:rPr>
          <w:rFonts w:hAnsi="宋体" w:hint="eastAsia"/>
          <w:szCs w:val="24"/>
        </w:rPr>
        <w:t>积极</w:t>
      </w:r>
      <w:r w:rsidR="00D80665">
        <w:rPr>
          <w:rFonts w:hAnsi="宋体" w:hint="eastAsia"/>
          <w:szCs w:val="24"/>
        </w:rPr>
        <w:t>的影响</w:t>
      </w:r>
      <w:r w:rsidR="00967F60">
        <w:rPr>
          <w:rFonts w:hAnsi="宋体" w:hint="eastAsia"/>
          <w:szCs w:val="24"/>
        </w:rPr>
        <w:t>，在</w:t>
      </w:r>
      <w:r w:rsidR="00935668">
        <w:rPr>
          <w:rFonts w:hAnsi="宋体" w:hint="eastAsia"/>
          <w:szCs w:val="24"/>
        </w:rPr>
        <w:t>经济与</w:t>
      </w:r>
      <w:r w:rsidR="00967F60">
        <w:rPr>
          <w:rFonts w:hAnsi="宋体" w:hint="eastAsia"/>
          <w:szCs w:val="24"/>
        </w:rPr>
        <w:t>社会层面具有显著效益。</w:t>
      </w:r>
      <w:r>
        <w:rPr>
          <w:rFonts w:hAnsi="宋体" w:hint="eastAsia"/>
          <w:szCs w:val="24"/>
        </w:rPr>
        <w:t>在</w:t>
      </w:r>
      <w:r w:rsidRPr="0046037F">
        <w:rPr>
          <w:rFonts w:hint="eastAsia"/>
        </w:rPr>
        <w:t>经济效益方面，本标准</w:t>
      </w:r>
      <w:r>
        <w:rPr>
          <w:rFonts w:hint="eastAsia"/>
        </w:rPr>
        <w:t>对物流服务过程中所</w:t>
      </w:r>
      <w:r w:rsidRPr="00A86B0E">
        <w:rPr>
          <w:rFonts w:hint="eastAsia"/>
        </w:rPr>
        <w:t>依托的设施设备进行了规</w:t>
      </w:r>
      <w:r>
        <w:rPr>
          <w:rFonts w:hint="eastAsia"/>
        </w:rPr>
        <w:t>范</w:t>
      </w:r>
      <w:r w:rsidRPr="00A86B0E">
        <w:rPr>
          <w:rFonts w:hint="eastAsia"/>
        </w:rPr>
        <w:t>，</w:t>
      </w:r>
      <w:r>
        <w:rPr>
          <w:rFonts w:hint="eastAsia"/>
        </w:rPr>
        <w:t>能够有效</w:t>
      </w:r>
      <w:r w:rsidR="00CC6387" w:rsidRPr="00A86B0E">
        <w:rPr>
          <w:rFonts w:hint="eastAsia"/>
        </w:rPr>
        <w:t>提高管桩物流</w:t>
      </w:r>
      <w:r w:rsidR="0026232B">
        <w:rPr>
          <w:rFonts w:hint="eastAsia"/>
        </w:rPr>
        <w:t>作业</w:t>
      </w:r>
      <w:r w:rsidR="00CC6387" w:rsidRPr="00A86B0E">
        <w:rPr>
          <w:rFonts w:hint="eastAsia"/>
        </w:rPr>
        <w:t>效</w:t>
      </w:r>
      <w:r w:rsidR="003F1C6A" w:rsidRPr="00A86B0E">
        <w:rPr>
          <w:rFonts w:hint="eastAsia"/>
        </w:rPr>
        <w:t>率</w:t>
      </w:r>
      <w:r w:rsidR="00CC6387" w:rsidRPr="00A86B0E">
        <w:rPr>
          <w:rFonts w:hint="eastAsia"/>
        </w:rPr>
        <w:t>，降低物流成本</w:t>
      </w:r>
      <w:r>
        <w:rPr>
          <w:rFonts w:hint="eastAsia"/>
        </w:rPr>
        <w:t>，通过规范管桩物流各环节的服务过程，进一步促进整个管桩行业规范化，有利于</w:t>
      </w:r>
      <w:r>
        <w:rPr>
          <w:rFonts w:cs="Times New Roman" w:hint="eastAsia"/>
        </w:rPr>
        <w:t>增强管桩行业服务能力与管理水平，</w:t>
      </w:r>
      <w:r>
        <w:rPr>
          <w:rFonts w:hint="eastAsia"/>
        </w:rPr>
        <w:t>从而促进</w:t>
      </w:r>
      <w:r w:rsidRPr="0026232B">
        <w:rPr>
          <w:rFonts w:hint="eastAsia"/>
        </w:rPr>
        <w:t>管桩行业</w:t>
      </w:r>
      <w:r>
        <w:rPr>
          <w:rFonts w:hint="eastAsia"/>
        </w:rPr>
        <w:t>整体</w:t>
      </w:r>
      <w:r w:rsidRPr="0026232B">
        <w:rPr>
          <w:rFonts w:hint="eastAsia"/>
        </w:rPr>
        <w:t>发展</w:t>
      </w:r>
      <w:r>
        <w:rPr>
          <w:rFonts w:hint="eastAsia"/>
        </w:rPr>
        <w:t>。在社会效益方面，</w:t>
      </w:r>
      <w:r w:rsidR="00B92B6D" w:rsidRPr="00A86B0E">
        <w:rPr>
          <w:rFonts w:hint="eastAsia"/>
        </w:rPr>
        <w:t>本标准</w:t>
      </w:r>
      <w:r>
        <w:rPr>
          <w:rFonts w:hint="eastAsia"/>
        </w:rPr>
        <w:t>有利于</w:t>
      </w:r>
      <w:r w:rsidR="001F3B2C" w:rsidRPr="00A86B0E">
        <w:rPr>
          <w:rFonts w:hint="eastAsia"/>
        </w:rPr>
        <w:t>减少安全隐患，</w:t>
      </w:r>
      <w:r w:rsidRPr="00A86B0E">
        <w:rPr>
          <w:rFonts w:hint="eastAsia"/>
        </w:rPr>
        <w:t>减少能源消耗，</w:t>
      </w:r>
      <w:r w:rsidR="00593941" w:rsidRPr="00A86B0E">
        <w:rPr>
          <w:rFonts w:hint="eastAsia"/>
        </w:rPr>
        <w:t>促进清洁生产，有利于环境保护和</w:t>
      </w:r>
      <w:r w:rsidR="00A00F6B" w:rsidRPr="00A86B0E">
        <w:rPr>
          <w:rFonts w:hint="eastAsia"/>
        </w:rPr>
        <w:t>管桩物流的</w:t>
      </w:r>
      <w:r w:rsidR="00593941" w:rsidRPr="00A86B0E">
        <w:rPr>
          <w:rFonts w:hint="eastAsia"/>
        </w:rPr>
        <w:t>可持续发展</w:t>
      </w:r>
      <w:r w:rsidR="001F3B2C" w:rsidRPr="00A86B0E">
        <w:rPr>
          <w:rFonts w:hint="eastAsia"/>
        </w:rPr>
        <w:t>，</w:t>
      </w:r>
      <w:r w:rsidR="00B92B6D" w:rsidRPr="00A86B0E">
        <w:t>有利于</w:t>
      </w:r>
      <w:r w:rsidR="00A00F6B" w:rsidRPr="00A86B0E">
        <w:rPr>
          <w:rFonts w:hint="eastAsia"/>
        </w:rPr>
        <w:t>提升</w:t>
      </w:r>
      <w:r w:rsidR="0021709B" w:rsidRPr="00A86B0E">
        <w:rPr>
          <w:rFonts w:hint="eastAsia"/>
        </w:rPr>
        <w:t>管桩</w:t>
      </w:r>
      <w:r w:rsidR="00A00F6B" w:rsidRPr="00A86B0E">
        <w:rPr>
          <w:rFonts w:hint="eastAsia"/>
        </w:rPr>
        <w:t>从业</w:t>
      </w:r>
      <w:r w:rsidR="00B92B6D" w:rsidRPr="00A86B0E">
        <w:t>人员</w:t>
      </w:r>
      <w:r w:rsidR="00A00F6B" w:rsidRPr="00A86B0E">
        <w:rPr>
          <w:rFonts w:hint="eastAsia"/>
        </w:rPr>
        <w:t>的专业素养</w:t>
      </w:r>
      <w:r w:rsidR="008B0CE4">
        <w:rPr>
          <w:rFonts w:hint="eastAsia"/>
        </w:rPr>
        <w:t>和</w:t>
      </w:r>
      <w:r w:rsidRPr="00A86B0E">
        <w:rPr>
          <w:rFonts w:hint="eastAsia"/>
        </w:rPr>
        <w:t>管桩</w:t>
      </w:r>
      <w:r>
        <w:rPr>
          <w:rFonts w:hint="eastAsia"/>
        </w:rPr>
        <w:t>物流</w:t>
      </w:r>
      <w:r w:rsidR="008B0CE4">
        <w:rPr>
          <w:rFonts w:hint="eastAsia"/>
        </w:rPr>
        <w:t>行业形象</w:t>
      </w:r>
      <w:r>
        <w:rPr>
          <w:rFonts w:hint="eastAsia"/>
        </w:rPr>
        <w:t>，有利于</w:t>
      </w:r>
      <w:r w:rsidRPr="00A86B0E">
        <w:rPr>
          <w:rFonts w:hint="eastAsia"/>
        </w:rPr>
        <w:t>增加就业机会和营造良好的社会环境</w:t>
      </w:r>
      <w:r>
        <w:rPr>
          <w:rFonts w:hint="eastAsia"/>
        </w:rPr>
        <w:t>。</w:t>
      </w:r>
    </w:p>
    <w:p w:rsidR="00D23D1B" w:rsidRDefault="007912DA" w:rsidP="007912DA">
      <w:pPr>
        <w:spacing w:line="360" w:lineRule="auto"/>
        <w:ind w:leftChars="0" w:left="0" w:rightChars="0" w:right="0" w:firstLineChars="200" w:firstLine="480"/>
      </w:pPr>
      <w:r w:rsidRPr="007912DA">
        <w:rPr>
          <w:rFonts w:hint="eastAsia"/>
        </w:rPr>
        <w:t>建议采取政府部门引导、行业协会推进的方法，在</w:t>
      </w:r>
      <w:r>
        <w:rPr>
          <w:rFonts w:hint="eastAsia"/>
        </w:rPr>
        <w:t>管桩</w:t>
      </w:r>
      <w:r w:rsidRPr="007912DA">
        <w:rPr>
          <w:rFonts w:hint="eastAsia"/>
        </w:rPr>
        <w:t>物流行业中采取多种形式的贯彻实施活动</w:t>
      </w:r>
      <w:r>
        <w:rPr>
          <w:rFonts w:hint="eastAsia"/>
        </w:rPr>
        <w:t>，通过会议、研讨、解读、培训以及发放标准、教材等方式大力宣传，共同推进本标准的实施。</w:t>
      </w:r>
      <w:bookmarkStart w:id="38" w:name="_GoBack"/>
      <w:bookmarkEnd w:id="38"/>
    </w:p>
    <w:sectPr w:rsidR="00D23D1B" w:rsidSect="00202BAE">
      <w:headerReference w:type="even" r:id="rId69"/>
      <w:headerReference w:type="default" r:id="rId70"/>
      <w:footerReference w:type="even" r:id="rId71"/>
      <w:footerReference w:type="default" r:id="rId72"/>
      <w:headerReference w:type="first" r:id="rId73"/>
      <w:footerReference w:type="first" r:id="rId74"/>
      <w:pgSz w:w="11906" w:h="16838"/>
      <w:pgMar w:top="1440" w:right="1418" w:bottom="1440" w:left="1418" w:header="851" w:footer="992" w:gutter="0"/>
      <w:pgNumType w:start="1"/>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B12" w:rsidRDefault="00BF1B12" w:rsidP="00B81AE7">
      <w:pPr>
        <w:ind w:left="240" w:right="240"/>
      </w:pPr>
      <w:r>
        <w:separator/>
      </w:r>
    </w:p>
  </w:endnote>
  <w:endnote w:type="continuationSeparator" w:id="0">
    <w:p w:rsidR="00BF1B12" w:rsidRDefault="00BF1B12" w:rsidP="00B81AE7">
      <w:pPr>
        <w:ind w:left="240" w:right="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NewRomanPS-BoldMT">
    <w:altName w:val="Times New Roman"/>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仿宋_GB2312">
    <w:altName w:val="·..."/>
    <w:charset w:val="86"/>
    <w:family w:val="modern"/>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等线">
    <w:altName w:val="Arial Unicode MS"/>
    <w:panose1 w:val="00000000000000000000"/>
    <w:charset w:val="86"/>
    <w:family w:val="auto"/>
    <w:notTrueType/>
    <w:pitch w:val="variable"/>
    <w:sig w:usb0="00000000" w:usb1="080E0000" w:usb2="00000010" w:usb3="00000000" w:csb0="0004000F" w:csb1="00000000"/>
  </w:font>
  <w:font w:name="Dotum">
    <w:altName w:val="돋움"/>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19F" w:csb1="00000000"/>
  </w:font>
  <w:font w:name="等线 Light">
    <w:altName w:val="Arial Unicode MS"/>
    <w:panose1 w:val="00000000000000000000"/>
    <w:charset w:val="86"/>
    <w:family w:val="auto"/>
    <w:notTrueType/>
    <w:pitch w:val="variable"/>
    <w:sig w:usb0="00000000" w:usb1="080E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3FC" w:rsidRDefault="00B133FC" w:rsidP="00B133FC">
    <w:pPr>
      <w:pStyle w:val="a5"/>
      <w:ind w:left="240" w:right="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8094074"/>
      <w:docPartObj>
        <w:docPartGallery w:val="Page Numbers (Bottom of Page)"/>
        <w:docPartUnique/>
      </w:docPartObj>
    </w:sdtPr>
    <w:sdtContent>
      <w:p w:rsidR="00B133FC" w:rsidRDefault="00B133FC" w:rsidP="00202BAE">
        <w:pPr>
          <w:pStyle w:val="a5"/>
          <w:ind w:left="240" w:right="240"/>
          <w:jc w:val="center"/>
        </w:pPr>
        <w:r>
          <w:fldChar w:fldCharType="begin"/>
        </w:r>
        <w:r>
          <w:instrText>PAGE   \* MERGEFORMAT</w:instrText>
        </w:r>
        <w:r>
          <w:fldChar w:fldCharType="separate"/>
        </w:r>
        <w:r w:rsidR="00A32015" w:rsidRPr="00A32015">
          <w:rPr>
            <w:noProof/>
            <w:lang w:val="zh-CN"/>
          </w:rPr>
          <w:t>20</w:t>
        </w:r>
        <w:r>
          <w:fldChar w:fldCharType="end"/>
        </w:r>
      </w:p>
    </w:sdtContent>
  </w:sdt>
  <w:p w:rsidR="00B133FC" w:rsidRDefault="00B133FC" w:rsidP="00563222">
    <w:pPr>
      <w:pStyle w:val="a5"/>
      <w:ind w:left="240" w:right="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3FC" w:rsidRDefault="00B133FC" w:rsidP="00B133FC">
    <w:pPr>
      <w:pStyle w:val="a5"/>
      <w:ind w:left="240" w:right="2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B12" w:rsidRDefault="00BF1B12" w:rsidP="00B81AE7">
      <w:pPr>
        <w:ind w:left="240" w:right="240"/>
      </w:pPr>
      <w:r>
        <w:separator/>
      </w:r>
    </w:p>
  </w:footnote>
  <w:footnote w:type="continuationSeparator" w:id="0">
    <w:p w:rsidR="00BF1B12" w:rsidRDefault="00BF1B12" w:rsidP="00B81AE7">
      <w:pPr>
        <w:ind w:left="240" w:right="2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3FC" w:rsidRDefault="00B133FC" w:rsidP="00B133FC">
    <w:pPr>
      <w:pStyle w:val="a6"/>
      <w:ind w:left="240" w:right="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3FC" w:rsidRPr="00B133FC" w:rsidRDefault="00B133FC" w:rsidP="00B133FC">
    <w:pPr>
      <w:ind w:left="240" w:right="2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3FC" w:rsidRDefault="00B133FC" w:rsidP="00B133FC">
    <w:pPr>
      <w:pStyle w:val="a6"/>
      <w:ind w:left="240" w:right="2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3725"/>
    <w:multiLevelType w:val="multilevel"/>
    <w:tmpl w:val="8958662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D23C19"/>
    <w:multiLevelType w:val="multilevel"/>
    <w:tmpl w:val="BC083940"/>
    <w:lvl w:ilvl="0">
      <w:start w:val="2"/>
      <w:numFmt w:val="decimal"/>
      <w:lvlText w:val="%1"/>
      <w:lvlJc w:val="left"/>
      <w:pPr>
        <w:ind w:left="360" w:hanging="360"/>
      </w:pPr>
      <w:rPr>
        <w:rFonts w:hint="default"/>
      </w:rPr>
    </w:lvl>
    <w:lvl w:ilvl="1">
      <w:start w:val="3"/>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
    <w:nsid w:val="08BE7F2D"/>
    <w:multiLevelType w:val="multilevel"/>
    <w:tmpl w:val="5978B67A"/>
    <w:lvl w:ilvl="0">
      <w:start w:val="2"/>
      <w:numFmt w:val="decimal"/>
      <w:lvlText w:val="%1"/>
      <w:lvlJc w:val="left"/>
      <w:pPr>
        <w:ind w:left="360" w:hanging="360"/>
      </w:pPr>
      <w:rPr>
        <w:rFonts w:hint="default"/>
      </w:rPr>
    </w:lvl>
    <w:lvl w:ilvl="1">
      <w:start w:val="2"/>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
    <w:nsid w:val="0AFD4EF4"/>
    <w:multiLevelType w:val="multilevel"/>
    <w:tmpl w:val="5ADAE25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1E70A61"/>
    <w:multiLevelType w:val="multilevel"/>
    <w:tmpl w:val="D7C656B4"/>
    <w:lvl w:ilvl="0">
      <w:start w:val="2"/>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5">
    <w:nsid w:val="23BF0698"/>
    <w:multiLevelType w:val="multilevel"/>
    <w:tmpl w:val="4F5CF158"/>
    <w:lvl w:ilvl="0">
      <w:start w:val="1987"/>
      <w:numFmt w:val="decimal"/>
      <w:lvlText w:val="%1"/>
      <w:lvlJc w:val="left"/>
      <w:pPr>
        <w:ind w:left="360" w:hanging="360"/>
      </w:pPr>
      <w:rPr>
        <w:rFonts w:ascii="Times New Roman" w:hAnsi="Times New Roman" w:cs="Times New Roman" w:hint="default"/>
        <w:b w:val="0"/>
        <w:color w:val="000000" w:themeColor="text1"/>
      </w:rPr>
    </w:lvl>
    <w:lvl w:ilvl="1">
      <w:start w:val="2"/>
      <w:numFmt w:val="decimal"/>
      <w:lvlText w:val="%1.%2"/>
      <w:lvlJc w:val="left"/>
      <w:pPr>
        <w:ind w:left="600" w:hanging="360"/>
      </w:pPr>
      <w:rPr>
        <w:rFonts w:ascii="Times New Roman" w:hAnsi="Times New Roman" w:cs="Times New Roman" w:hint="default"/>
        <w:b w:val="0"/>
        <w:color w:val="000000" w:themeColor="text1"/>
      </w:rPr>
    </w:lvl>
    <w:lvl w:ilvl="2">
      <w:start w:val="1"/>
      <w:numFmt w:val="decimal"/>
      <w:lvlText w:val="%1.%2.%3"/>
      <w:lvlJc w:val="left"/>
      <w:pPr>
        <w:ind w:left="1200" w:hanging="720"/>
      </w:pPr>
      <w:rPr>
        <w:rFonts w:ascii="Times New Roman" w:hAnsi="Times New Roman" w:cs="Times New Roman" w:hint="default"/>
        <w:b w:val="0"/>
        <w:color w:val="000000" w:themeColor="text1"/>
      </w:rPr>
    </w:lvl>
    <w:lvl w:ilvl="3">
      <w:start w:val="1"/>
      <w:numFmt w:val="decimal"/>
      <w:lvlText w:val="%1.%2.%3.%4"/>
      <w:lvlJc w:val="left"/>
      <w:pPr>
        <w:ind w:left="1440" w:hanging="720"/>
      </w:pPr>
      <w:rPr>
        <w:rFonts w:ascii="Times New Roman" w:hAnsi="Times New Roman" w:cs="Times New Roman" w:hint="default"/>
        <w:b w:val="0"/>
        <w:color w:val="000000" w:themeColor="text1"/>
      </w:rPr>
    </w:lvl>
    <w:lvl w:ilvl="4">
      <w:start w:val="1"/>
      <w:numFmt w:val="decimal"/>
      <w:lvlText w:val="%1.%2.%3.%4.%5"/>
      <w:lvlJc w:val="left"/>
      <w:pPr>
        <w:ind w:left="2040" w:hanging="1080"/>
      </w:pPr>
      <w:rPr>
        <w:rFonts w:ascii="Times New Roman" w:hAnsi="Times New Roman" w:cs="Times New Roman" w:hint="default"/>
        <w:b w:val="0"/>
        <w:color w:val="000000" w:themeColor="text1"/>
      </w:rPr>
    </w:lvl>
    <w:lvl w:ilvl="5">
      <w:start w:val="1"/>
      <w:numFmt w:val="decimal"/>
      <w:lvlText w:val="%1.%2.%3.%4.%5.%6"/>
      <w:lvlJc w:val="left"/>
      <w:pPr>
        <w:ind w:left="2280" w:hanging="1080"/>
      </w:pPr>
      <w:rPr>
        <w:rFonts w:ascii="Times New Roman" w:hAnsi="Times New Roman" w:cs="Times New Roman" w:hint="default"/>
        <w:b w:val="0"/>
        <w:color w:val="000000" w:themeColor="text1"/>
      </w:rPr>
    </w:lvl>
    <w:lvl w:ilvl="6">
      <w:start w:val="1"/>
      <w:numFmt w:val="decimal"/>
      <w:lvlText w:val="%1.%2.%3.%4.%5.%6.%7"/>
      <w:lvlJc w:val="left"/>
      <w:pPr>
        <w:ind w:left="2880" w:hanging="1440"/>
      </w:pPr>
      <w:rPr>
        <w:rFonts w:ascii="Times New Roman" w:hAnsi="Times New Roman" w:cs="Times New Roman" w:hint="default"/>
        <w:b w:val="0"/>
        <w:color w:val="000000" w:themeColor="text1"/>
      </w:rPr>
    </w:lvl>
    <w:lvl w:ilvl="7">
      <w:start w:val="1"/>
      <w:numFmt w:val="decimal"/>
      <w:lvlText w:val="%1.%2.%3.%4.%5.%6.%7.%8"/>
      <w:lvlJc w:val="left"/>
      <w:pPr>
        <w:ind w:left="3120" w:hanging="1440"/>
      </w:pPr>
      <w:rPr>
        <w:rFonts w:ascii="Times New Roman" w:hAnsi="Times New Roman" w:cs="Times New Roman" w:hint="default"/>
        <w:b w:val="0"/>
        <w:color w:val="000000" w:themeColor="text1"/>
      </w:rPr>
    </w:lvl>
    <w:lvl w:ilvl="8">
      <w:start w:val="1"/>
      <w:numFmt w:val="decimal"/>
      <w:lvlText w:val="%1.%2.%3.%4.%5.%6.%7.%8.%9"/>
      <w:lvlJc w:val="left"/>
      <w:pPr>
        <w:ind w:left="3720" w:hanging="1800"/>
      </w:pPr>
      <w:rPr>
        <w:rFonts w:ascii="Times New Roman" w:hAnsi="Times New Roman" w:cs="Times New Roman" w:hint="default"/>
        <w:b w:val="0"/>
        <w:color w:val="000000" w:themeColor="text1"/>
      </w:rPr>
    </w:lvl>
  </w:abstractNum>
  <w:abstractNum w:abstractNumId="6">
    <w:nsid w:val="300622DF"/>
    <w:multiLevelType w:val="hybridMultilevel"/>
    <w:tmpl w:val="7A14DC78"/>
    <w:lvl w:ilvl="0" w:tplc="CD8E76C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460731F1"/>
    <w:multiLevelType w:val="hybridMultilevel"/>
    <w:tmpl w:val="2E90D832"/>
    <w:lvl w:ilvl="0" w:tplc="DD66441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521B1C51"/>
    <w:multiLevelType w:val="multilevel"/>
    <w:tmpl w:val="1FEE3EAA"/>
    <w:lvl w:ilvl="0">
      <w:start w:val="2"/>
      <w:numFmt w:val="decimal"/>
      <w:lvlText w:val="%1"/>
      <w:lvlJc w:val="left"/>
      <w:pPr>
        <w:ind w:left="360" w:hanging="360"/>
      </w:pPr>
      <w:rPr>
        <w:rFonts w:hint="default"/>
      </w:rPr>
    </w:lvl>
    <w:lvl w:ilvl="1">
      <w:start w:val="3"/>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9">
    <w:nsid w:val="54341D2F"/>
    <w:multiLevelType w:val="multilevel"/>
    <w:tmpl w:val="A1EED8F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7"/>
  </w:num>
  <w:num w:numId="3">
    <w:abstractNumId w:val="4"/>
  </w:num>
  <w:num w:numId="4">
    <w:abstractNumId w:val="2"/>
  </w:num>
  <w:num w:numId="5">
    <w:abstractNumId w:val="9"/>
  </w:num>
  <w:num w:numId="6">
    <w:abstractNumId w:val="1"/>
  </w:num>
  <w:num w:numId="7">
    <w:abstractNumId w:val="0"/>
  </w:num>
  <w:num w:numId="8">
    <w:abstractNumId w:val="5"/>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C9B"/>
    <w:rsid w:val="000023EC"/>
    <w:rsid w:val="00005585"/>
    <w:rsid w:val="00010177"/>
    <w:rsid w:val="00024C4A"/>
    <w:rsid w:val="0003452C"/>
    <w:rsid w:val="00042A53"/>
    <w:rsid w:val="000434C1"/>
    <w:rsid w:val="000468A7"/>
    <w:rsid w:val="000505C6"/>
    <w:rsid w:val="00052290"/>
    <w:rsid w:val="00053FCC"/>
    <w:rsid w:val="00060820"/>
    <w:rsid w:val="00061242"/>
    <w:rsid w:val="00061290"/>
    <w:rsid w:val="0006590A"/>
    <w:rsid w:val="000775A5"/>
    <w:rsid w:val="00090B52"/>
    <w:rsid w:val="00093EE3"/>
    <w:rsid w:val="000941A0"/>
    <w:rsid w:val="000A67AF"/>
    <w:rsid w:val="000B0A19"/>
    <w:rsid w:val="000B2D6A"/>
    <w:rsid w:val="000B321D"/>
    <w:rsid w:val="000B6208"/>
    <w:rsid w:val="000C0873"/>
    <w:rsid w:val="000C15FD"/>
    <w:rsid w:val="000C2245"/>
    <w:rsid w:val="000D0DBB"/>
    <w:rsid w:val="000D7790"/>
    <w:rsid w:val="000E1FB5"/>
    <w:rsid w:val="000E20AB"/>
    <w:rsid w:val="000E3991"/>
    <w:rsid w:val="000E51A1"/>
    <w:rsid w:val="000F0E3D"/>
    <w:rsid w:val="000F292B"/>
    <w:rsid w:val="000F328F"/>
    <w:rsid w:val="000F51C1"/>
    <w:rsid w:val="001014CA"/>
    <w:rsid w:val="0010412D"/>
    <w:rsid w:val="00104C2E"/>
    <w:rsid w:val="001070E5"/>
    <w:rsid w:val="00110043"/>
    <w:rsid w:val="00114156"/>
    <w:rsid w:val="001174C4"/>
    <w:rsid w:val="0012296A"/>
    <w:rsid w:val="001343A1"/>
    <w:rsid w:val="00135AAC"/>
    <w:rsid w:val="00142424"/>
    <w:rsid w:val="00145400"/>
    <w:rsid w:val="00145BD2"/>
    <w:rsid w:val="00152649"/>
    <w:rsid w:val="00152F03"/>
    <w:rsid w:val="00155C5F"/>
    <w:rsid w:val="00156618"/>
    <w:rsid w:val="00163AFC"/>
    <w:rsid w:val="00166440"/>
    <w:rsid w:val="00166972"/>
    <w:rsid w:val="00173D17"/>
    <w:rsid w:val="00184F2C"/>
    <w:rsid w:val="0019261C"/>
    <w:rsid w:val="00192DE7"/>
    <w:rsid w:val="00194265"/>
    <w:rsid w:val="0019677B"/>
    <w:rsid w:val="00197C9B"/>
    <w:rsid w:val="001A0439"/>
    <w:rsid w:val="001A0D9F"/>
    <w:rsid w:val="001B3126"/>
    <w:rsid w:val="001B3897"/>
    <w:rsid w:val="001C785F"/>
    <w:rsid w:val="001E2F61"/>
    <w:rsid w:val="001F3B2C"/>
    <w:rsid w:val="00202BAE"/>
    <w:rsid w:val="002143DC"/>
    <w:rsid w:val="0021709B"/>
    <w:rsid w:val="002210CB"/>
    <w:rsid w:val="002218CF"/>
    <w:rsid w:val="00234F29"/>
    <w:rsid w:val="002412C7"/>
    <w:rsid w:val="00257CBC"/>
    <w:rsid w:val="0026232B"/>
    <w:rsid w:val="00262BC3"/>
    <w:rsid w:val="00271569"/>
    <w:rsid w:val="00271CC1"/>
    <w:rsid w:val="002735B3"/>
    <w:rsid w:val="00273EAD"/>
    <w:rsid w:val="00274EC0"/>
    <w:rsid w:val="002815CC"/>
    <w:rsid w:val="00283108"/>
    <w:rsid w:val="00283C22"/>
    <w:rsid w:val="00285B72"/>
    <w:rsid w:val="0029517F"/>
    <w:rsid w:val="0029639C"/>
    <w:rsid w:val="002A0189"/>
    <w:rsid w:val="002A0E0F"/>
    <w:rsid w:val="002A5DC5"/>
    <w:rsid w:val="002C0007"/>
    <w:rsid w:val="002D73B7"/>
    <w:rsid w:val="002F0D49"/>
    <w:rsid w:val="00302245"/>
    <w:rsid w:val="00313A05"/>
    <w:rsid w:val="00317ADE"/>
    <w:rsid w:val="00323A7A"/>
    <w:rsid w:val="003335AA"/>
    <w:rsid w:val="00340D9E"/>
    <w:rsid w:val="00346151"/>
    <w:rsid w:val="00377B8C"/>
    <w:rsid w:val="003819F1"/>
    <w:rsid w:val="003867B2"/>
    <w:rsid w:val="00390576"/>
    <w:rsid w:val="003912C2"/>
    <w:rsid w:val="00396E7F"/>
    <w:rsid w:val="00396EFC"/>
    <w:rsid w:val="003B1FAF"/>
    <w:rsid w:val="003B215E"/>
    <w:rsid w:val="003C3A7E"/>
    <w:rsid w:val="003C4880"/>
    <w:rsid w:val="003C5CE7"/>
    <w:rsid w:val="003D0FF1"/>
    <w:rsid w:val="003D6D05"/>
    <w:rsid w:val="003F1C6A"/>
    <w:rsid w:val="003F5DC5"/>
    <w:rsid w:val="003F696A"/>
    <w:rsid w:val="003F7821"/>
    <w:rsid w:val="0040791A"/>
    <w:rsid w:val="00410176"/>
    <w:rsid w:val="0041054F"/>
    <w:rsid w:val="00414A04"/>
    <w:rsid w:val="00416028"/>
    <w:rsid w:val="00422741"/>
    <w:rsid w:val="004262F4"/>
    <w:rsid w:val="00444947"/>
    <w:rsid w:val="0045024C"/>
    <w:rsid w:val="0046037F"/>
    <w:rsid w:val="00463717"/>
    <w:rsid w:val="004642FA"/>
    <w:rsid w:val="00471078"/>
    <w:rsid w:val="00485367"/>
    <w:rsid w:val="0048653D"/>
    <w:rsid w:val="004875E8"/>
    <w:rsid w:val="00491C36"/>
    <w:rsid w:val="004930BD"/>
    <w:rsid w:val="004947D9"/>
    <w:rsid w:val="004B554C"/>
    <w:rsid w:val="004B742F"/>
    <w:rsid w:val="004C07EB"/>
    <w:rsid w:val="004C39A1"/>
    <w:rsid w:val="004C79F2"/>
    <w:rsid w:val="004D0255"/>
    <w:rsid w:val="004D2E7A"/>
    <w:rsid w:val="004E27C1"/>
    <w:rsid w:val="004E456F"/>
    <w:rsid w:val="004E6676"/>
    <w:rsid w:val="00501ABC"/>
    <w:rsid w:val="005423E8"/>
    <w:rsid w:val="00544456"/>
    <w:rsid w:val="00552F8F"/>
    <w:rsid w:val="00556685"/>
    <w:rsid w:val="005570B3"/>
    <w:rsid w:val="00561D59"/>
    <w:rsid w:val="00563222"/>
    <w:rsid w:val="00564BFF"/>
    <w:rsid w:val="00570BCB"/>
    <w:rsid w:val="0057355B"/>
    <w:rsid w:val="0057426D"/>
    <w:rsid w:val="00576019"/>
    <w:rsid w:val="00580137"/>
    <w:rsid w:val="005851E0"/>
    <w:rsid w:val="005878B2"/>
    <w:rsid w:val="00593941"/>
    <w:rsid w:val="0059748B"/>
    <w:rsid w:val="005A0F6C"/>
    <w:rsid w:val="005A5C59"/>
    <w:rsid w:val="005C0904"/>
    <w:rsid w:val="005C573C"/>
    <w:rsid w:val="005C69E4"/>
    <w:rsid w:val="005E485D"/>
    <w:rsid w:val="005F20B9"/>
    <w:rsid w:val="005F6465"/>
    <w:rsid w:val="00602E49"/>
    <w:rsid w:val="006040BC"/>
    <w:rsid w:val="00611931"/>
    <w:rsid w:val="006154F0"/>
    <w:rsid w:val="0062693B"/>
    <w:rsid w:val="00626CBD"/>
    <w:rsid w:val="006568E3"/>
    <w:rsid w:val="006701CC"/>
    <w:rsid w:val="00674A94"/>
    <w:rsid w:val="00677CD1"/>
    <w:rsid w:val="006832EC"/>
    <w:rsid w:val="00686B7B"/>
    <w:rsid w:val="00692522"/>
    <w:rsid w:val="006C06E7"/>
    <w:rsid w:val="006C3B38"/>
    <w:rsid w:val="006E2814"/>
    <w:rsid w:val="006F28FB"/>
    <w:rsid w:val="006F4400"/>
    <w:rsid w:val="006F4650"/>
    <w:rsid w:val="00700F45"/>
    <w:rsid w:val="00701C1F"/>
    <w:rsid w:val="00702AFA"/>
    <w:rsid w:val="00732283"/>
    <w:rsid w:val="00732D48"/>
    <w:rsid w:val="007530E8"/>
    <w:rsid w:val="00763A3D"/>
    <w:rsid w:val="00767203"/>
    <w:rsid w:val="00772258"/>
    <w:rsid w:val="00777101"/>
    <w:rsid w:val="00780D5D"/>
    <w:rsid w:val="007912DA"/>
    <w:rsid w:val="00791FFE"/>
    <w:rsid w:val="0079254E"/>
    <w:rsid w:val="007963E4"/>
    <w:rsid w:val="007A077C"/>
    <w:rsid w:val="007A419C"/>
    <w:rsid w:val="007B5979"/>
    <w:rsid w:val="007B60A0"/>
    <w:rsid w:val="007B67EE"/>
    <w:rsid w:val="007B6C2A"/>
    <w:rsid w:val="007C3869"/>
    <w:rsid w:val="007D0FE8"/>
    <w:rsid w:val="007D1DE8"/>
    <w:rsid w:val="007D2F5A"/>
    <w:rsid w:val="007E3816"/>
    <w:rsid w:val="007E3D24"/>
    <w:rsid w:val="007E629D"/>
    <w:rsid w:val="007F0E24"/>
    <w:rsid w:val="008012A2"/>
    <w:rsid w:val="00805AFA"/>
    <w:rsid w:val="00812FDD"/>
    <w:rsid w:val="0081745C"/>
    <w:rsid w:val="0082173B"/>
    <w:rsid w:val="008246CA"/>
    <w:rsid w:val="00831B15"/>
    <w:rsid w:val="00831D19"/>
    <w:rsid w:val="00833C97"/>
    <w:rsid w:val="008345EF"/>
    <w:rsid w:val="00836236"/>
    <w:rsid w:val="008370E4"/>
    <w:rsid w:val="00862FF8"/>
    <w:rsid w:val="00866B87"/>
    <w:rsid w:val="00866D79"/>
    <w:rsid w:val="00873669"/>
    <w:rsid w:val="00874B98"/>
    <w:rsid w:val="008762D9"/>
    <w:rsid w:val="00877AAF"/>
    <w:rsid w:val="008854A4"/>
    <w:rsid w:val="00897857"/>
    <w:rsid w:val="008A1086"/>
    <w:rsid w:val="008A4AAE"/>
    <w:rsid w:val="008A6FD4"/>
    <w:rsid w:val="008B0CE4"/>
    <w:rsid w:val="008B774B"/>
    <w:rsid w:val="008C11E2"/>
    <w:rsid w:val="008C3855"/>
    <w:rsid w:val="008C5875"/>
    <w:rsid w:val="008C5DDC"/>
    <w:rsid w:val="008C63A9"/>
    <w:rsid w:val="008C6837"/>
    <w:rsid w:val="008D0384"/>
    <w:rsid w:val="008E4482"/>
    <w:rsid w:val="008E7451"/>
    <w:rsid w:val="008F00EC"/>
    <w:rsid w:val="008F1934"/>
    <w:rsid w:val="008F2C85"/>
    <w:rsid w:val="008F51C1"/>
    <w:rsid w:val="009013CA"/>
    <w:rsid w:val="00913E4A"/>
    <w:rsid w:val="00922E3F"/>
    <w:rsid w:val="00923C98"/>
    <w:rsid w:val="009246E0"/>
    <w:rsid w:val="00925935"/>
    <w:rsid w:val="0092770F"/>
    <w:rsid w:val="00933E2B"/>
    <w:rsid w:val="00934939"/>
    <w:rsid w:val="00935668"/>
    <w:rsid w:val="00941EB4"/>
    <w:rsid w:val="00943602"/>
    <w:rsid w:val="009443E5"/>
    <w:rsid w:val="009474FB"/>
    <w:rsid w:val="009646E9"/>
    <w:rsid w:val="009670A9"/>
    <w:rsid w:val="00967F60"/>
    <w:rsid w:val="00970FEB"/>
    <w:rsid w:val="00972D12"/>
    <w:rsid w:val="00974B39"/>
    <w:rsid w:val="009866F1"/>
    <w:rsid w:val="009942ED"/>
    <w:rsid w:val="009A1516"/>
    <w:rsid w:val="009A6D60"/>
    <w:rsid w:val="009B2EA2"/>
    <w:rsid w:val="009B320F"/>
    <w:rsid w:val="009B5243"/>
    <w:rsid w:val="009B5E87"/>
    <w:rsid w:val="009C1CF7"/>
    <w:rsid w:val="009C2D3E"/>
    <w:rsid w:val="009C4C90"/>
    <w:rsid w:val="009C7BF5"/>
    <w:rsid w:val="009D1499"/>
    <w:rsid w:val="009D19B7"/>
    <w:rsid w:val="009D474A"/>
    <w:rsid w:val="009D56F6"/>
    <w:rsid w:val="009E18E2"/>
    <w:rsid w:val="009E7FA2"/>
    <w:rsid w:val="009F06E5"/>
    <w:rsid w:val="00A00F6B"/>
    <w:rsid w:val="00A04F7B"/>
    <w:rsid w:val="00A13A4E"/>
    <w:rsid w:val="00A23E60"/>
    <w:rsid w:val="00A241FB"/>
    <w:rsid w:val="00A263AD"/>
    <w:rsid w:val="00A26A62"/>
    <w:rsid w:val="00A32015"/>
    <w:rsid w:val="00A3600E"/>
    <w:rsid w:val="00A41898"/>
    <w:rsid w:val="00A431B7"/>
    <w:rsid w:val="00A43676"/>
    <w:rsid w:val="00A459AF"/>
    <w:rsid w:val="00A47C40"/>
    <w:rsid w:val="00A50A16"/>
    <w:rsid w:val="00A60CBD"/>
    <w:rsid w:val="00A702BC"/>
    <w:rsid w:val="00A77277"/>
    <w:rsid w:val="00A80872"/>
    <w:rsid w:val="00A86B0E"/>
    <w:rsid w:val="00A93E3A"/>
    <w:rsid w:val="00A96042"/>
    <w:rsid w:val="00AA490E"/>
    <w:rsid w:val="00AC0DB4"/>
    <w:rsid w:val="00AC0E35"/>
    <w:rsid w:val="00AC122A"/>
    <w:rsid w:val="00AC3373"/>
    <w:rsid w:val="00AC7912"/>
    <w:rsid w:val="00AD0A10"/>
    <w:rsid w:val="00AD725E"/>
    <w:rsid w:val="00AD7EAD"/>
    <w:rsid w:val="00AE3FA2"/>
    <w:rsid w:val="00AE586F"/>
    <w:rsid w:val="00AE5B54"/>
    <w:rsid w:val="00B004E0"/>
    <w:rsid w:val="00B00A45"/>
    <w:rsid w:val="00B00E48"/>
    <w:rsid w:val="00B014B9"/>
    <w:rsid w:val="00B0346D"/>
    <w:rsid w:val="00B1156F"/>
    <w:rsid w:val="00B1191B"/>
    <w:rsid w:val="00B11D72"/>
    <w:rsid w:val="00B133FC"/>
    <w:rsid w:val="00B150DB"/>
    <w:rsid w:val="00B32BF6"/>
    <w:rsid w:val="00B341B8"/>
    <w:rsid w:val="00B355CF"/>
    <w:rsid w:val="00B35902"/>
    <w:rsid w:val="00B363A4"/>
    <w:rsid w:val="00B37649"/>
    <w:rsid w:val="00B417E0"/>
    <w:rsid w:val="00B468B4"/>
    <w:rsid w:val="00B5124F"/>
    <w:rsid w:val="00B55A74"/>
    <w:rsid w:val="00B57107"/>
    <w:rsid w:val="00B60196"/>
    <w:rsid w:val="00B61F15"/>
    <w:rsid w:val="00B63DE9"/>
    <w:rsid w:val="00B77177"/>
    <w:rsid w:val="00B81AE7"/>
    <w:rsid w:val="00B8490E"/>
    <w:rsid w:val="00B92B6D"/>
    <w:rsid w:val="00BA013D"/>
    <w:rsid w:val="00BA5C56"/>
    <w:rsid w:val="00BB1FBE"/>
    <w:rsid w:val="00BB7373"/>
    <w:rsid w:val="00BD4439"/>
    <w:rsid w:val="00BD6D07"/>
    <w:rsid w:val="00BD72B1"/>
    <w:rsid w:val="00BE0C73"/>
    <w:rsid w:val="00BE1A46"/>
    <w:rsid w:val="00BF1B12"/>
    <w:rsid w:val="00C041AA"/>
    <w:rsid w:val="00C05009"/>
    <w:rsid w:val="00C07C72"/>
    <w:rsid w:val="00C10A40"/>
    <w:rsid w:val="00C15C14"/>
    <w:rsid w:val="00C3063C"/>
    <w:rsid w:val="00C33A70"/>
    <w:rsid w:val="00C340E1"/>
    <w:rsid w:val="00C34923"/>
    <w:rsid w:val="00C471EB"/>
    <w:rsid w:val="00C47E68"/>
    <w:rsid w:val="00C52B40"/>
    <w:rsid w:val="00C6750B"/>
    <w:rsid w:val="00C83A78"/>
    <w:rsid w:val="00C92D84"/>
    <w:rsid w:val="00C930D7"/>
    <w:rsid w:val="00C94E84"/>
    <w:rsid w:val="00C978B2"/>
    <w:rsid w:val="00CA190A"/>
    <w:rsid w:val="00CA44A2"/>
    <w:rsid w:val="00CA6618"/>
    <w:rsid w:val="00CA7808"/>
    <w:rsid w:val="00CB0F0F"/>
    <w:rsid w:val="00CB3FE2"/>
    <w:rsid w:val="00CB5D57"/>
    <w:rsid w:val="00CC0EFC"/>
    <w:rsid w:val="00CC6387"/>
    <w:rsid w:val="00CC7338"/>
    <w:rsid w:val="00CC793A"/>
    <w:rsid w:val="00CD2EBF"/>
    <w:rsid w:val="00CD475F"/>
    <w:rsid w:val="00CD4ED5"/>
    <w:rsid w:val="00CD5E03"/>
    <w:rsid w:val="00CE0991"/>
    <w:rsid w:val="00CE21AB"/>
    <w:rsid w:val="00CF1F67"/>
    <w:rsid w:val="00CF2005"/>
    <w:rsid w:val="00CF7FEA"/>
    <w:rsid w:val="00D0269E"/>
    <w:rsid w:val="00D22D6F"/>
    <w:rsid w:val="00D23D1B"/>
    <w:rsid w:val="00D2790F"/>
    <w:rsid w:val="00D31CEB"/>
    <w:rsid w:val="00D31E2D"/>
    <w:rsid w:val="00D35767"/>
    <w:rsid w:val="00D40067"/>
    <w:rsid w:val="00D56500"/>
    <w:rsid w:val="00D56B94"/>
    <w:rsid w:val="00D57D82"/>
    <w:rsid w:val="00D61575"/>
    <w:rsid w:val="00D616A2"/>
    <w:rsid w:val="00D717A1"/>
    <w:rsid w:val="00D72DB2"/>
    <w:rsid w:val="00D73551"/>
    <w:rsid w:val="00D80665"/>
    <w:rsid w:val="00D90A27"/>
    <w:rsid w:val="00D96945"/>
    <w:rsid w:val="00D97416"/>
    <w:rsid w:val="00DA207B"/>
    <w:rsid w:val="00DB2A27"/>
    <w:rsid w:val="00DC206B"/>
    <w:rsid w:val="00DC37BB"/>
    <w:rsid w:val="00DC3E3F"/>
    <w:rsid w:val="00DC5841"/>
    <w:rsid w:val="00DD184E"/>
    <w:rsid w:val="00DD3D2F"/>
    <w:rsid w:val="00DE4DB1"/>
    <w:rsid w:val="00DF5C23"/>
    <w:rsid w:val="00DF6C2E"/>
    <w:rsid w:val="00E00070"/>
    <w:rsid w:val="00E008A5"/>
    <w:rsid w:val="00E01469"/>
    <w:rsid w:val="00E01788"/>
    <w:rsid w:val="00E02FC8"/>
    <w:rsid w:val="00E0580C"/>
    <w:rsid w:val="00E17E9B"/>
    <w:rsid w:val="00E2257F"/>
    <w:rsid w:val="00E25D77"/>
    <w:rsid w:val="00E25E34"/>
    <w:rsid w:val="00E3381B"/>
    <w:rsid w:val="00E4130E"/>
    <w:rsid w:val="00E41E91"/>
    <w:rsid w:val="00E477C8"/>
    <w:rsid w:val="00E60D2E"/>
    <w:rsid w:val="00E7222B"/>
    <w:rsid w:val="00E757EE"/>
    <w:rsid w:val="00EA580A"/>
    <w:rsid w:val="00EA58A6"/>
    <w:rsid w:val="00EA5F07"/>
    <w:rsid w:val="00EB1489"/>
    <w:rsid w:val="00EC50A2"/>
    <w:rsid w:val="00EC5E76"/>
    <w:rsid w:val="00EC62D2"/>
    <w:rsid w:val="00ED099F"/>
    <w:rsid w:val="00ED4A9A"/>
    <w:rsid w:val="00ED5398"/>
    <w:rsid w:val="00EE319B"/>
    <w:rsid w:val="00EF0A5A"/>
    <w:rsid w:val="00EF21C5"/>
    <w:rsid w:val="00EF5480"/>
    <w:rsid w:val="00F03DFE"/>
    <w:rsid w:val="00F05F81"/>
    <w:rsid w:val="00F07443"/>
    <w:rsid w:val="00F1450C"/>
    <w:rsid w:val="00F17CDD"/>
    <w:rsid w:val="00F30AFD"/>
    <w:rsid w:val="00F43536"/>
    <w:rsid w:val="00F43B2E"/>
    <w:rsid w:val="00F47AF1"/>
    <w:rsid w:val="00F620E8"/>
    <w:rsid w:val="00F65A78"/>
    <w:rsid w:val="00F77DE4"/>
    <w:rsid w:val="00F82342"/>
    <w:rsid w:val="00F84640"/>
    <w:rsid w:val="00F863CD"/>
    <w:rsid w:val="00F92B26"/>
    <w:rsid w:val="00F94603"/>
    <w:rsid w:val="00FA1E61"/>
    <w:rsid w:val="00FA5815"/>
    <w:rsid w:val="00FA722B"/>
    <w:rsid w:val="00FB35F7"/>
    <w:rsid w:val="00FC0E22"/>
    <w:rsid w:val="00FC503B"/>
    <w:rsid w:val="00FC56B8"/>
    <w:rsid w:val="00FC755A"/>
    <w:rsid w:val="00FE2BD7"/>
    <w:rsid w:val="00FE3AE6"/>
    <w:rsid w:val="00FE7403"/>
    <w:rsid w:val="00FF0A0A"/>
    <w:rsid w:val="00FF202B"/>
    <w:rsid w:val="00FF31A3"/>
    <w:rsid w:val="05F35E65"/>
    <w:rsid w:val="17227E5F"/>
    <w:rsid w:val="5E875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FEA"/>
    <w:pPr>
      <w:widowControl w:val="0"/>
      <w:ind w:leftChars="100" w:left="100" w:rightChars="100" w:right="100"/>
      <w:jc w:val="both"/>
    </w:pPr>
    <w:rPr>
      <w:rFonts w:cstheme="minorBidi"/>
      <w:kern w:val="2"/>
      <w:sz w:val="24"/>
      <w:szCs w:val="22"/>
    </w:rPr>
  </w:style>
  <w:style w:type="paragraph" w:styleId="1">
    <w:name w:val="heading 1"/>
    <w:basedOn w:val="a"/>
    <w:next w:val="a"/>
    <w:link w:val="1Char"/>
    <w:uiPriority w:val="9"/>
    <w:qFormat/>
    <w:pPr>
      <w:keepNext/>
      <w:keepLines/>
      <w:spacing w:line="300" w:lineRule="auto"/>
      <w:outlineLvl w:val="0"/>
    </w:pPr>
    <w:rPr>
      <w:b/>
      <w:bCs/>
      <w:kern w:val="44"/>
      <w:sz w:val="28"/>
      <w:szCs w:val="44"/>
    </w:rPr>
  </w:style>
  <w:style w:type="paragraph" w:styleId="2">
    <w:name w:val="heading 2"/>
    <w:basedOn w:val="a"/>
    <w:next w:val="a"/>
    <w:link w:val="2Char"/>
    <w:uiPriority w:val="9"/>
    <w:unhideWhenUsed/>
    <w:qFormat/>
    <w:rsid w:val="00FC503B"/>
    <w:pPr>
      <w:keepNext/>
      <w:keepLines/>
      <w:spacing w:before="120" w:after="120"/>
      <w:outlineLvl w:val="1"/>
    </w:pPr>
    <w:rPr>
      <w:rFonts w:cstheme="majorBidi"/>
      <w:b/>
      <w:bCs/>
      <w:szCs w:val="32"/>
    </w:rPr>
  </w:style>
  <w:style w:type="paragraph" w:styleId="3">
    <w:name w:val="heading 3"/>
    <w:basedOn w:val="a"/>
    <w:next w:val="a"/>
    <w:link w:val="3Char"/>
    <w:uiPriority w:val="9"/>
    <w:semiHidden/>
    <w:unhideWhenUsed/>
    <w:qFormat/>
    <w:rsid w:val="00763A3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hAnsi="宋体" w:cs="宋体"/>
      <w:kern w:val="0"/>
      <w:szCs w:val="24"/>
    </w:rPr>
  </w:style>
  <w:style w:type="paragraph" w:styleId="a8">
    <w:name w:val="annotation subject"/>
    <w:basedOn w:val="a3"/>
    <w:next w:val="a3"/>
    <w:link w:val="Char3"/>
    <w:uiPriority w:val="99"/>
    <w:semiHidden/>
    <w:unhideWhenUsed/>
    <w:rPr>
      <w:b/>
      <w:bCs/>
    </w:rPr>
  </w:style>
  <w:style w:type="table" w:styleId="a9">
    <w:name w:val="Table Grid"/>
    <w:basedOn w:val="a1"/>
    <w:uiPriority w:val="39"/>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Pr>
      <w:b/>
      <w:bCs/>
    </w:rPr>
  </w:style>
  <w:style w:type="character" w:styleId="ab">
    <w:name w:val="Emphasis"/>
    <w:basedOn w:val="a0"/>
    <w:uiPriority w:val="20"/>
    <w:qFormat/>
    <w:rPr>
      <w:i/>
      <w:iCs/>
    </w:rPr>
  </w:style>
  <w:style w:type="character" w:styleId="ac">
    <w:name w:val="Hyperlink"/>
    <w:basedOn w:val="a0"/>
    <w:uiPriority w:val="99"/>
    <w:unhideWhenUsed/>
    <w:rPr>
      <w:color w:val="0563C1" w:themeColor="hyperlink"/>
      <w:u w:val="single"/>
    </w:rPr>
  </w:style>
  <w:style w:type="character" w:styleId="ad">
    <w:name w:val="annotation reference"/>
    <w:basedOn w:val="a0"/>
    <w:uiPriority w:val="99"/>
    <w:semiHidden/>
    <w:unhideWhenUsed/>
    <w:rPr>
      <w:sz w:val="21"/>
      <w:szCs w:val="21"/>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fontstyle01">
    <w:name w:val="fontstyle01"/>
    <w:basedOn w:val="a0"/>
    <w:rPr>
      <w:rFonts w:ascii="TimesNewRomanPS-BoldMT" w:hAnsi="TimesNewRomanPS-BoldMT" w:hint="default"/>
      <w:b/>
      <w:bCs/>
      <w:color w:val="000000"/>
      <w:sz w:val="24"/>
      <w:szCs w:val="24"/>
    </w:rPr>
  </w:style>
  <w:style w:type="character" w:customStyle="1" w:styleId="fontstyle21">
    <w:name w:val="fontstyle21"/>
    <w:basedOn w:val="a0"/>
    <w:rPr>
      <w:rFonts w:ascii="宋体" w:eastAsia="宋体" w:hAnsi="宋体" w:hint="eastAsia"/>
      <w:color w:val="000000"/>
      <w:sz w:val="24"/>
      <w:szCs w:val="24"/>
    </w:rPr>
  </w:style>
  <w:style w:type="paragraph" w:customStyle="1" w:styleId="Char4">
    <w:name w:val="Char"/>
    <w:basedOn w:val="a"/>
    <w:rPr>
      <w:rFonts w:cs="Times New Roman"/>
      <w:szCs w:val="24"/>
    </w:rPr>
  </w:style>
  <w:style w:type="paragraph" w:customStyle="1" w:styleId="ae">
    <w:name w:val="段"/>
    <w:pPr>
      <w:autoSpaceDE w:val="0"/>
      <w:autoSpaceDN w:val="0"/>
      <w:ind w:firstLineChars="200" w:firstLine="200"/>
      <w:jc w:val="both"/>
    </w:pPr>
    <w:rPr>
      <w:rFonts w:ascii="宋体"/>
      <w:sz w:val="21"/>
    </w:rPr>
  </w:style>
  <w:style w:type="paragraph" w:customStyle="1" w:styleId="Char10">
    <w:name w:val="Char1"/>
    <w:basedOn w:val="a"/>
    <w:rPr>
      <w:rFonts w:cs="Times New Roman"/>
      <w:szCs w:val="24"/>
    </w:rPr>
  </w:style>
  <w:style w:type="character" w:customStyle="1" w:styleId="1Char">
    <w:name w:val="标题 1 Char"/>
    <w:basedOn w:val="a0"/>
    <w:link w:val="1"/>
    <w:uiPriority w:val="9"/>
    <w:rPr>
      <w:rFonts w:eastAsia="宋体"/>
      <w:b/>
      <w:bCs/>
      <w:kern w:val="44"/>
      <w:sz w:val="28"/>
      <w:szCs w:val="44"/>
    </w:rPr>
  </w:style>
  <w:style w:type="paragraph" w:customStyle="1" w:styleId="af">
    <w:name w:val="一级条标题"/>
    <w:next w:val="a"/>
    <w:pPr>
      <w:outlineLvl w:val="2"/>
    </w:pPr>
    <w:rPr>
      <w:rFonts w:eastAsia="黑体"/>
    </w:rPr>
  </w:style>
  <w:style w:type="character" w:customStyle="1" w:styleId="Char">
    <w:name w:val="批注文字 Char"/>
    <w:basedOn w:val="a0"/>
    <w:link w:val="a3"/>
    <w:uiPriority w:val="99"/>
  </w:style>
  <w:style w:type="character" w:customStyle="1" w:styleId="Char0">
    <w:name w:val="批注框文本 Char"/>
    <w:basedOn w:val="a0"/>
    <w:link w:val="a4"/>
    <w:uiPriority w:val="99"/>
    <w:semiHidden/>
    <w:rPr>
      <w:sz w:val="18"/>
      <w:szCs w:val="18"/>
    </w:rPr>
  </w:style>
  <w:style w:type="paragraph" w:customStyle="1" w:styleId="10">
    <w:name w:val="列出段落1"/>
    <w:basedOn w:val="a"/>
    <w:pPr>
      <w:spacing w:line="360" w:lineRule="auto"/>
      <w:ind w:firstLineChars="200" w:firstLine="420"/>
    </w:pPr>
    <w:rPr>
      <w:rFonts w:eastAsia="仿宋_GB2312" w:cs="Times New Roman"/>
      <w:szCs w:val="24"/>
    </w:rPr>
  </w:style>
  <w:style w:type="character" w:customStyle="1" w:styleId="fontstyle11">
    <w:name w:val="fontstyle11"/>
    <w:basedOn w:val="a0"/>
    <w:rPr>
      <w:rFonts w:ascii="微软雅黑" w:eastAsia="微软雅黑" w:hAnsi="微软雅黑" w:hint="eastAsia"/>
      <w:color w:val="666666"/>
      <w:sz w:val="16"/>
      <w:szCs w:val="16"/>
    </w:rPr>
  </w:style>
  <w:style w:type="character" w:customStyle="1" w:styleId="Char3">
    <w:name w:val="批注主题 Char"/>
    <w:basedOn w:val="Char"/>
    <w:link w:val="a8"/>
    <w:uiPriority w:val="99"/>
    <w:semiHidden/>
    <w:rPr>
      <w:b/>
      <w:bCs/>
    </w:rPr>
  </w:style>
  <w:style w:type="paragraph" w:customStyle="1" w:styleId="11">
    <w:name w:val="修订1"/>
    <w:hidden/>
    <w:uiPriority w:val="99"/>
    <w:semiHidden/>
    <w:rPr>
      <w:rFonts w:asciiTheme="minorHAnsi" w:eastAsiaTheme="minorEastAsia" w:hAnsiTheme="minorHAnsi" w:cstheme="minorBidi"/>
      <w:kern w:val="2"/>
      <w:sz w:val="21"/>
      <w:szCs w:val="22"/>
    </w:rPr>
  </w:style>
  <w:style w:type="paragraph" w:customStyle="1" w:styleId="Default">
    <w:name w:val="Default"/>
    <w:pPr>
      <w:widowControl w:val="0"/>
      <w:autoSpaceDE w:val="0"/>
      <w:autoSpaceDN w:val="0"/>
      <w:adjustRightInd w:val="0"/>
    </w:pPr>
    <w:rPr>
      <w:color w:val="000000"/>
      <w:sz w:val="24"/>
      <w:szCs w:val="24"/>
    </w:rPr>
  </w:style>
  <w:style w:type="paragraph" w:styleId="af0">
    <w:name w:val="List Paragraph"/>
    <w:basedOn w:val="a"/>
    <w:uiPriority w:val="34"/>
    <w:qFormat/>
    <w:pPr>
      <w:ind w:firstLineChars="200" w:firstLine="420"/>
    </w:pPr>
  </w:style>
  <w:style w:type="character" w:customStyle="1" w:styleId="2Char">
    <w:name w:val="标题 2 Char"/>
    <w:basedOn w:val="a0"/>
    <w:link w:val="2"/>
    <w:uiPriority w:val="9"/>
    <w:rsid w:val="00FC503B"/>
    <w:rPr>
      <w:rFonts w:cstheme="majorBidi"/>
      <w:b/>
      <w:bCs/>
      <w:kern w:val="2"/>
      <w:sz w:val="24"/>
      <w:szCs w:val="32"/>
    </w:rPr>
  </w:style>
  <w:style w:type="character" w:customStyle="1" w:styleId="3Char">
    <w:name w:val="标题 3 Char"/>
    <w:basedOn w:val="a0"/>
    <w:link w:val="3"/>
    <w:uiPriority w:val="9"/>
    <w:semiHidden/>
    <w:rsid w:val="00763A3D"/>
    <w:rPr>
      <w:rFonts w:cstheme="minorBidi"/>
      <w:b/>
      <w:bCs/>
      <w:kern w:val="2"/>
      <w:sz w:val="32"/>
      <w:szCs w:val="32"/>
    </w:rPr>
  </w:style>
  <w:style w:type="character" w:styleId="af1">
    <w:name w:val="Placeholder Text"/>
    <w:basedOn w:val="a0"/>
    <w:uiPriority w:val="99"/>
    <w:semiHidden/>
    <w:rsid w:val="00414A04"/>
    <w:rPr>
      <w:color w:val="808080"/>
    </w:rPr>
  </w:style>
  <w:style w:type="paragraph" w:styleId="12">
    <w:name w:val="toc 1"/>
    <w:basedOn w:val="a"/>
    <w:next w:val="a"/>
    <w:autoRedefine/>
    <w:uiPriority w:val="39"/>
    <w:unhideWhenUsed/>
    <w:rsid w:val="00234F29"/>
    <w:pPr>
      <w:tabs>
        <w:tab w:val="right" w:leader="dot" w:pos="9060"/>
      </w:tabs>
      <w:ind w:left="240" w:right="240"/>
      <w:jc w:val="center"/>
    </w:pPr>
    <w:rPr>
      <w:b/>
      <w:sz w:val="32"/>
    </w:rPr>
  </w:style>
  <w:style w:type="paragraph" w:styleId="20">
    <w:name w:val="toc 2"/>
    <w:basedOn w:val="a"/>
    <w:next w:val="a"/>
    <w:autoRedefine/>
    <w:uiPriority w:val="39"/>
    <w:unhideWhenUsed/>
    <w:rsid w:val="00202BAE"/>
    <w:pPr>
      <w:ind w:leftChars="200" w:left="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FEA"/>
    <w:pPr>
      <w:widowControl w:val="0"/>
      <w:ind w:leftChars="100" w:left="100" w:rightChars="100" w:right="100"/>
      <w:jc w:val="both"/>
    </w:pPr>
    <w:rPr>
      <w:rFonts w:cstheme="minorBidi"/>
      <w:kern w:val="2"/>
      <w:sz w:val="24"/>
      <w:szCs w:val="22"/>
    </w:rPr>
  </w:style>
  <w:style w:type="paragraph" w:styleId="1">
    <w:name w:val="heading 1"/>
    <w:basedOn w:val="a"/>
    <w:next w:val="a"/>
    <w:link w:val="1Char"/>
    <w:uiPriority w:val="9"/>
    <w:qFormat/>
    <w:pPr>
      <w:keepNext/>
      <w:keepLines/>
      <w:spacing w:line="300" w:lineRule="auto"/>
      <w:outlineLvl w:val="0"/>
    </w:pPr>
    <w:rPr>
      <w:b/>
      <w:bCs/>
      <w:kern w:val="44"/>
      <w:sz w:val="28"/>
      <w:szCs w:val="44"/>
    </w:rPr>
  </w:style>
  <w:style w:type="paragraph" w:styleId="2">
    <w:name w:val="heading 2"/>
    <w:basedOn w:val="a"/>
    <w:next w:val="a"/>
    <w:link w:val="2Char"/>
    <w:uiPriority w:val="9"/>
    <w:unhideWhenUsed/>
    <w:qFormat/>
    <w:rsid w:val="00FC503B"/>
    <w:pPr>
      <w:keepNext/>
      <w:keepLines/>
      <w:spacing w:before="120" w:after="120"/>
      <w:outlineLvl w:val="1"/>
    </w:pPr>
    <w:rPr>
      <w:rFonts w:cstheme="majorBidi"/>
      <w:b/>
      <w:bCs/>
      <w:szCs w:val="32"/>
    </w:rPr>
  </w:style>
  <w:style w:type="paragraph" w:styleId="3">
    <w:name w:val="heading 3"/>
    <w:basedOn w:val="a"/>
    <w:next w:val="a"/>
    <w:link w:val="3Char"/>
    <w:uiPriority w:val="9"/>
    <w:semiHidden/>
    <w:unhideWhenUsed/>
    <w:qFormat/>
    <w:rsid w:val="00763A3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hAnsi="宋体" w:cs="宋体"/>
      <w:kern w:val="0"/>
      <w:szCs w:val="24"/>
    </w:rPr>
  </w:style>
  <w:style w:type="paragraph" w:styleId="a8">
    <w:name w:val="annotation subject"/>
    <w:basedOn w:val="a3"/>
    <w:next w:val="a3"/>
    <w:link w:val="Char3"/>
    <w:uiPriority w:val="99"/>
    <w:semiHidden/>
    <w:unhideWhenUsed/>
    <w:rPr>
      <w:b/>
      <w:bCs/>
    </w:rPr>
  </w:style>
  <w:style w:type="table" w:styleId="a9">
    <w:name w:val="Table Grid"/>
    <w:basedOn w:val="a1"/>
    <w:uiPriority w:val="39"/>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Pr>
      <w:b/>
      <w:bCs/>
    </w:rPr>
  </w:style>
  <w:style w:type="character" w:styleId="ab">
    <w:name w:val="Emphasis"/>
    <w:basedOn w:val="a0"/>
    <w:uiPriority w:val="20"/>
    <w:qFormat/>
    <w:rPr>
      <w:i/>
      <w:iCs/>
    </w:rPr>
  </w:style>
  <w:style w:type="character" w:styleId="ac">
    <w:name w:val="Hyperlink"/>
    <w:basedOn w:val="a0"/>
    <w:uiPriority w:val="99"/>
    <w:unhideWhenUsed/>
    <w:rPr>
      <w:color w:val="0563C1" w:themeColor="hyperlink"/>
      <w:u w:val="single"/>
    </w:rPr>
  </w:style>
  <w:style w:type="character" w:styleId="ad">
    <w:name w:val="annotation reference"/>
    <w:basedOn w:val="a0"/>
    <w:uiPriority w:val="99"/>
    <w:semiHidden/>
    <w:unhideWhenUsed/>
    <w:rPr>
      <w:sz w:val="21"/>
      <w:szCs w:val="21"/>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fontstyle01">
    <w:name w:val="fontstyle01"/>
    <w:basedOn w:val="a0"/>
    <w:rPr>
      <w:rFonts w:ascii="TimesNewRomanPS-BoldMT" w:hAnsi="TimesNewRomanPS-BoldMT" w:hint="default"/>
      <w:b/>
      <w:bCs/>
      <w:color w:val="000000"/>
      <w:sz w:val="24"/>
      <w:szCs w:val="24"/>
    </w:rPr>
  </w:style>
  <w:style w:type="character" w:customStyle="1" w:styleId="fontstyle21">
    <w:name w:val="fontstyle21"/>
    <w:basedOn w:val="a0"/>
    <w:rPr>
      <w:rFonts w:ascii="宋体" w:eastAsia="宋体" w:hAnsi="宋体" w:hint="eastAsia"/>
      <w:color w:val="000000"/>
      <w:sz w:val="24"/>
      <w:szCs w:val="24"/>
    </w:rPr>
  </w:style>
  <w:style w:type="paragraph" w:customStyle="1" w:styleId="Char4">
    <w:name w:val="Char"/>
    <w:basedOn w:val="a"/>
    <w:rPr>
      <w:rFonts w:cs="Times New Roman"/>
      <w:szCs w:val="24"/>
    </w:rPr>
  </w:style>
  <w:style w:type="paragraph" w:customStyle="1" w:styleId="ae">
    <w:name w:val="段"/>
    <w:pPr>
      <w:autoSpaceDE w:val="0"/>
      <w:autoSpaceDN w:val="0"/>
      <w:ind w:firstLineChars="200" w:firstLine="200"/>
      <w:jc w:val="both"/>
    </w:pPr>
    <w:rPr>
      <w:rFonts w:ascii="宋体"/>
      <w:sz w:val="21"/>
    </w:rPr>
  </w:style>
  <w:style w:type="paragraph" w:customStyle="1" w:styleId="Char10">
    <w:name w:val="Char1"/>
    <w:basedOn w:val="a"/>
    <w:rPr>
      <w:rFonts w:cs="Times New Roman"/>
      <w:szCs w:val="24"/>
    </w:rPr>
  </w:style>
  <w:style w:type="character" w:customStyle="1" w:styleId="1Char">
    <w:name w:val="标题 1 Char"/>
    <w:basedOn w:val="a0"/>
    <w:link w:val="1"/>
    <w:uiPriority w:val="9"/>
    <w:rPr>
      <w:rFonts w:eastAsia="宋体"/>
      <w:b/>
      <w:bCs/>
      <w:kern w:val="44"/>
      <w:sz w:val="28"/>
      <w:szCs w:val="44"/>
    </w:rPr>
  </w:style>
  <w:style w:type="paragraph" w:customStyle="1" w:styleId="af">
    <w:name w:val="一级条标题"/>
    <w:next w:val="a"/>
    <w:pPr>
      <w:outlineLvl w:val="2"/>
    </w:pPr>
    <w:rPr>
      <w:rFonts w:eastAsia="黑体"/>
    </w:rPr>
  </w:style>
  <w:style w:type="character" w:customStyle="1" w:styleId="Char">
    <w:name w:val="批注文字 Char"/>
    <w:basedOn w:val="a0"/>
    <w:link w:val="a3"/>
    <w:uiPriority w:val="99"/>
  </w:style>
  <w:style w:type="character" w:customStyle="1" w:styleId="Char0">
    <w:name w:val="批注框文本 Char"/>
    <w:basedOn w:val="a0"/>
    <w:link w:val="a4"/>
    <w:uiPriority w:val="99"/>
    <w:semiHidden/>
    <w:rPr>
      <w:sz w:val="18"/>
      <w:szCs w:val="18"/>
    </w:rPr>
  </w:style>
  <w:style w:type="paragraph" w:customStyle="1" w:styleId="10">
    <w:name w:val="列出段落1"/>
    <w:basedOn w:val="a"/>
    <w:pPr>
      <w:spacing w:line="360" w:lineRule="auto"/>
      <w:ind w:firstLineChars="200" w:firstLine="420"/>
    </w:pPr>
    <w:rPr>
      <w:rFonts w:eastAsia="仿宋_GB2312" w:cs="Times New Roman"/>
      <w:szCs w:val="24"/>
    </w:rPr>
  </w:style>
  <w:style w:type="character" w:customStyle="1" w:styleId="fontstyle11">
    <w:name w:val="fontstyle11"/>
    <w:basedOn w:val="a0"/>
    <w:rPr>
      <w:rFonts w:ascii="微软雅黑" w:eastAsia="微软雅黑" w:hAnsi="微软雅黑" w:hint="eastAsia"/>
      <w:color w:val="666666"/>
      <w:sz w:val="16"/>
      <w:szCs w:val="16"/>
    </w:rPr>
  </w:style>
  <w:style w:type="character" w:customStyle="1" w:styleId="Char3">
    <w:name w:val="批注主题 Char"/>
    <w:basedOn w:val="Char"/>
    <w:link w:val="a8"/>
    <w:uiPriority w:val="99"/>
    <w:semiHidden/>
    <w:rPr>
      <w:b/>
      <w:bCs/>
    </w:rPr>
  </w:style>
  <w:style w:type="paragraph" w:customStyle="1" w:styleId="11">
    <w:name w:val="修订1"/>
    <w:hidden/>
    <w:uiPriority w:val="99"/>
    <w:semiHidden/>
    <w:rPr>
      <w:rFonts w:asciiTheme="minorHAnsi" w:eastAsiaTheme="minorEastAsia" w:hAnsiTheme="minorHAnsi" w:cstheme="minorBidi"/>
      <w:kern w:val="2"/>
      <w:sz w:val="21"/>
      <w:szCs w:val="22"/>
    </w:rPr>
  </w:style>
  <w:style w:type="paragraph" w:customStyle="1" w:styleId="Default">
    <w:name w:val="Default"/>
    <w:pPr>
      <w:widowControl w:val="0"/>
      <w:autoSpaceDE w:val="0"/>
      <w:autoSpaceDN w:val="0"/>
      <w:adjustRightInd w:val="0"/>
    </w:pPr>
    <w:rPr>
      <w:color w:val="000000"/>
      <w:sz w:val="24"/>
      <w:szCs w:val="24"/>
    </w:rPr>
  </w:style>
  <w:style w:type="paragraph" w:styleId="af0">
    <w:name w:val="List Paragraph"/>
    <w:basedOn w:val="a"/>
    <w:uiPriority w:val="34"/>
    <w:qFormat/>
    <w:pPr>
      <w:ind w:firstLineChars="200" w:firstLine="420"/>
    </w:pPr>
  </w:style>
  <w:style w:type="character" w:customStyle="1" w:styleId="2Char">
    <w:name w:val="标题 2 Char"/>
    <w:basedOn w:val="a0"/>
    <w:link w:val="2"/>
    <w:uiPriority w:val="9"/>
    <w:rsid w:val="00FC503B"/>
    <w:rPr>
      <w:rFonts w:cstheme="majorBidi"/>
      <w:b/>
      <w:bCs/>
      <w:kern w:val="2"/>
      <w:sz w:val="24"/>
      <w:szCs w:val="32"/>
    </w:rPr>
  </w:style>
  <w:style w:type="character" w:customStyle="1" w:styleId="3Char">
    <w:name w:val="标题 3 Char"/>
    <w:basedOn w:val="a0"/>
    <w:link w:val="3"/>
    <w:uiPriority w:val="9"/>
    <w:semiHidden/>
    <w:rsid w:val="00763A3D"/>
    <w:rPr>
      <w:rFonts w:cstheme="minorBidi"/>
      <w:b/>
      <w:bCs/>
      <w:kern w:val="2"/>
      <w:sz w:val="32"/>
      <w:szCs w:val="32"/>
    </w:rPr>
  </w:style>
  <w:style w:type="character" w:styleId="af1">
    <w:name w:val="Placeholder Text"/>
    <w:basedOn w:val="a0"/>
    <w:uiPriority w:val="99"/>
    <w:semiHidden/>
    <w:rsid w:val="00414A04"/>
    <w:rPr>
      <w:color w:val="808080"/>
    </w:rPr>
  </w:style>
  <w:style w:type="paragraph" w:styleId="12">
    <w:name w:val="toc 1"/>
    <w:basedOn w:val="a"/>
    <w:next w:val="a"/>
    <w:autoRedefine/>
    <w:uiPriority w:val="39"/>
    <w:unhideWhenUsed/>
    <w:rsid w:val="00234F29"/>
    <w:pPr>
      <w:tabs>
        <w:tab w:val="right" w:leader="dot" w:pos="9060"/>
      </w:tabs>
      <w:ind w:left="240" w:right="240"/>
      <w:jc w:val="center"/>
    </w:pPr>
    <w:rPr>
      <w:b/>
      <w:sz w:val="32"/>
    </w:rPr>
  </w:style>
  <w:style w:type="paragraph" w:styleId="20">
    <w:name w:val="toc 2"/>
    <w:basedOn w:val="a"/>
    <w:next w:val="a"/>
    <w:autoRedefine/>
    <w:uiPriority w:val="39"/>
    <w:unhideWhenUsed/>
    <w:rsid w:val="00202BAE"/>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124384">
      <w:bodyDiv w:val="1"/>
      <w:marLeft w:val="0"/>
      <w:marRight w:val="0"/>
      <w:marTop w:val="0"/>
      <w:marBottom w:val="0"/>
      <w:divBdr>
        <w:top w:val="none" w:sz="0" w:space="0" w:color="auto"/>
        <w:left w:val="none" w:sz="0" w:space="0" w:color="auto"/>
        <w:bottom w:val="none" w:sz="0" w:space="0" w:color="auto"/>
        <w:right w:val="none" w:sz="0" w:space="0" w:color="auto"/>
      </w:divBdr>
    </w:div>
    <w:div w:id="503597345">
      <w:bodyDiv w:val="1"/>
      <w:marLeft w:val="0"/>
      <w:marRight w:val="0"/>
      <w:marTop w:val="0"/>
      <w:marBottom w:val="0"/>
      <w:divBdr>
        <w:top w:val="none" w:sz="0" w:space="0" w:color="auto"/>
        <w:left w:val="none" w:sz="0" w:space="0" w:color="auto"/>
        <w:bottom w:val="none" w:sz="0" w:space="0" w:color="auto"/>
        <w:right w:val="none" w:sz="0" w:space="0" w:color="auto"/>
      </w:divBdr>
    </w:div>
    <w:div w:id="1008755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oleObject" Target="embeddings/Microsoft_Visio_2003-2010___2.vsd"/><Relationship Id="rId26" Type="http://schemas.openxmlformats.org/officeDocument/2006/relationships/oleObject" Target="embeddings/oleObject3.bin"/><Relationship Id="rId39" Type="http://schemas.openxmlformats.org/officeDocument/2006/relationships/oleObject" Target="embeddings/oleObject10.bin"/><Relationship Id="rId21" Type="http://schemas.openxmlformats.org/officeDocument/2006/relationships/image" Target="media/image6.wmf"/><Relationship Id="rId34" Type="http://schemas.openxmlformats.org/officeDocument/2006/relationships/oleObject" Target="embeddings/oleObject7.bin"/><Relationship Id="rId42" Type="http://schemas.openxmlformats.org/officeDocument/2006/relationships/oleObject" Target="embeddings/oleObject12.bin"/><Relationship Id="rId47" Type="http://schemas.openxmlformats.org/officeDocument/2006/relationships/image" Target="media/image17.emf"/><Relationship Id="rId50" Type="http://schemas.openxmlformats.org/officeDocument/2006/relationships/image" Target="media/image19.png"/><Relationship Id="rId55" Type="http://schemas.openxmlformats.org/officeDocument/2006/relationships/image" Target="media/image24.png"/><Relationship Id="rId63" Type="http://schemas.openxmlformats.org/officeDocument/2006/relationships/image" Target="media/image32.png"/><Relationship Id="rId68" Type="http://schemas.openxmlformats.org/officeDocument/2006/relationships/image" Target="media/image37.png"/><Relationship Id="rId76"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package" Target="embeddings/Microsoft_Visio___2.vsdx"/><Relationship Id="rId29" Type="http://schemas.openxmlformats.org/officeDocument/2006/relationships/image" Target="media/image10.wmf"/><Relationship Id="rId11" Type="http://schemas.openxmlformats.org/officeDocument/2006/relationships/image" Target="media/image1.emf"/><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oleObject" Target="embeddings/oleObject9.bin"/><Relationship Id="rId40" Type="http://schemas.openxmlformats.org/officeDocument/2006/relationships/image" Target="media/image15.wmf"/><Relationship Id="rId45" Type="http://schemas.openxmlformats.org/officeDocument/2006/relationships/oleObject" Target="embeddings/oleObject14.bin"/><Relationship Id="rId53" Type="http://schemas.openxmlformats.org/officeDocument/2006/relationships/image" Target="media/image22.png"/><Relationship Id="rId58" Type="http://schemas.openxmlformats.org/officeDocument/2006/relationships/image" Target="media/image27.png"/><Relationship Id="rId66" Type="http://schemas.openxmlformats.org/officeDocument/2006/relationships/image" Target="media/image35.png"/><Relationship Id="rId7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image" Target="media/image3.emf"/><Relationship Id="rId23" Type="http://schemas.openxmlformats.org/officeDocument/2006/relationships/image" Target="media/image7.wmf"/><Relationship Id="rId28" Type="http://schemas.openxmlformats.org/officeDocument/2006/relationships/oleObject" Target="embeddings/oleObject4.bin"/><Relationship Id="rId36" Type="http://schemas.openxmlformats.org/officeDocument/2006/relationships/oleObject" Target="embeddings/oleObject8.bin"/><Relationship Id="rId49" Type="http://schemas.openxmlformats.org/officeDocument/2006/relationships/image" Target="media/image18.jpeg"/><Relationship Id="rId57" Type="http://schemas.openxmlformats.org/officeDocument/2006/relationships/image" Target="media/image26.png"/><Relationship Id="rId61" Type="http://schemas.openxmlformats.org/officeDocument/2006/relationships/image" Target="media/image30.png"/><Relationship Id="rId10" Type="http://schemas.openxmlformats.org/officeDocument/2006/relationships/chart" Target="charts/chart1.xml"/><Relationship Id="rId19" Type="http://schemas.openxmlformats.org/officeDocument/2006/relationships/image" Target="media/image5.emf"/><Relationship Id="rId31" Type="http://schemas.openxmlformats.org/officeDocument/2006/relationships/image" Target="media/image11.wmf"/><Relationship Id="rId44" Type="http://schemas.openxmlformats.org/officeDocument/2006/relationships/oleObject" Target="embeddings/oleObject13.bin"/><Relationship Id="rId52" Type="http://schemas.openxmlformats.org/officeDocument/2006/relationships/image" Target="media/image21.png"/><Relationship Id="rId60" Type="http://schemas.openxmlformats.org/officeDocument/2006/relationships/image" Target="media/image29.png"/><Relationship Id="rId65" Type="http://schemas.openxmlformats.org/officeDocument/2006/relationships/image" Target="media/image34.png"/><Relationship Id="rId73"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oleObject" Target="embeddings/Microsoft_Visio_2003-2010___1.vsd"/><Relationship Id="rId22" Type="http://schemas.openxmlformats.org/officeDocument/2006/relationships/oleObject" Target="embeddings/oleObject1.bin"/><Relationship Id="rId27" Type="http://schemas.openxmlformats.org/officeDocument/2006/relationships/image" Target="media/image9.wmf"/><Relationship Id="rId30" Type="http://schemas.openxmlformats.org/officeDocument/2006/relationships/oleObject" Target="embeddings/oleObject5.bin"/><Relationship Id="rId35" Type="http://schemas.openxmlformats.org/officeDocument/2006/relationships/image" Target="media/image13.wmf"/><Relationship Id="rId43" Type="http://schemas.openxmlformats.org/officeDocument/2006/relationships/image" Target="media/image16.wmf"/><Relationship Id="rId48" Type="http://schemas.openxmlformats.org/officeDocument/2006/relationships/oleObject" Target="embeddings/Microsoft_Visio_2003-2010___4.vsd"/><Relationship Id="rId56" Type="http://schemas.openxmlformats.org/officeDocument/2006/relationships/image" Target="media/image25.png"/><Relationship Id="rId64" Type="http://schemas.openxmlformats.org/officeDocument/2006/relationships/image" Target="media/image33.png"/><Relationship Id="rId69"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image" Target="media/image20.png"/><Relationship Id="rId72" Type="http://schemas.openxmlformats.org/officeDocument/2006/relationships/footer" Target="footer2.xml"/><Relationship Id="rId3" Type="http://schemas.openxmlformats.org/officeDocument/2006/relationships/numbering" Target="numbering.xml"/><Relationship Id="rId12" Type="http://schemas.openxmlformats.org/officeDocument/2006/relationships/hyperlink" Target="http://www.fdcew.com/gw/List_202.html" TargetMode="External"/><Relationship Id="rId17" Type="http://schemas.openxmlformats.org/officeDocument/2006/relationships/image" Target="media/image4.e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image" Target="media/image14.wmf"/><Relationship Id="rId46" Type="http://schemas.openxmlformats.org/officeDocument/2006/relationships/oleObject" Target="embeddings/oleObject15.bin"/><Relationship Id="rId59" Type="http://schemas.openxmlformats.org/officeDocument/2006/relationships/image" Target="media/image28.png"/><Relationship Id="rId67" Type="http://schemas.openxmlformats.org/officeDocument/2006/relationships/image" Target="media/image36.png"/><Relationship Id="rId20" Type="http://schemas.openxmlformats.org/officeDocument/2006/relationships/oleObject" Target="embeddings/Microsoft_Visio_2003-2010___3.vsd"/><Relationship Id="rId41" Type="http://schemas.openxmlformats.org/officeDocument/2006/relationships/oleObject" Target="embeddings/oleObject11.bin"/><Relationship Id="rId54" Type="http://schemas.openxmlformats.org/officeDocument/2006/relationships/image" Target="media/image23.png"/><Relationship Id="rId62" Type="http://schemas.openxmlformats.org/officeDocument/2006/relationships/image" Target="media/image31.png"/><Relationship Id="rId70" Type="http://schemas.openxmlformats.org/officeDocument/2006/relationships/header" Target="header2.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宋体" panose="02010600030101010101" pitchFamily="2" charset="-122"/>
                <a:ea typeface="宋体" panose="02010600030101010101" pitchFamily="2" charset="-122"/>
                <a:cs typeface="+mn-cs"/>
              </a:defRPr>
            </a:pPr>
            <a:r>
              <a:rPr lang="en-US" altLang="zh-CN">
                <a:latin typeface="宋体" panose="02010600030101010101" pitchFamily="2" charset="-122"/>
                <a:ea typeface="宋体" panose="02010600030101010101" pitchFamily="2" charset="-122"/>
              </a:rPr>
              <a:t>2012-2018</a:t>
            </a:r>
            <a:r>
              <a:rPr lang="zh-CN" altLang="en-US">
                <a:latin typeface="宋体" panose="02010600030101010101" pitchFamily="2" charset="-122"/>
                <a:ea typeface="宋体" panose="02010600030101010101" pitchFamily="2" charset="-122"/>
              </a:rPr>
              <a:t>年全国预应力混凝土管桩生产总量</a:t>
            </a:r>
          </a:p>
        </c:rich>
      </c:tx>
      <c:overlay val="0"/>
      <c:spPr>
        <a:noFill/>
        <a:ln>
          <a:noFill/>
        </a:ln>
        <a:effectLst/>
      </c:spPr>
    </c:title>
    <c:autoTitleDeleted val="0"/>
    <c:plotArea>
      <c:layout/>
      <c:barChart>
        <c:barDir val="col"/>
        <c:grouping val="clustered"/>
        <c:varyColors val="0"/>
        <c:ser>
          <c:idx val="0"/>
          <c:order val="0"/>
          <c:tx>
            <c:strRef>
              <c:f>Sheet1!$B$1</c:f>
              <c:strCache>
                <c:ptCount val="1"/>
                <c:pt idx="0">
                  <c:v>预应力混凝土管桩生产总量（亿米）</c:v>
                </c:pt>
              </c:strCache>
            </c:strRef>
          </c:tx>
          <c:spPr>
            <a:solidFill>
              <a:schemeClr val="accent1"/>
            </a:solidFill>
            <a:ln>
              <a:noFill/>
            </a:ln>
            <a:effectLst/>
          </c:spPr>
          <c:invertIfNegative val="0"/>
          <c:cat>
            <c:numRef>
              <c:f>Sheet1!$A$2:$A$8</c:f>
              <c:numCache>
                <c:formatCode>General</c:formatCode>
                <c:ptCount val="7"/>
                <c:pt idx="0">
                  <c:v>2012</c:v>
                </c:pt>
                <c:pt idx="1">
                  <c:v>2013</c:v>
                </c:pt>
                <c:pt idx="2">
                  <c:v>2014</c:v>
                </c:pt>
                <c:pt idx="3">
                  <c:v>2015</c:v>
                </c:pt>
                <c:pt idx="4">
                  <c:v>2016</c:v>
                </c:pt>
                <c:pt idx="5">
                  <c:v>2017</c:v>
                </c:pt>
                <c:pt idx="6">
                  <c:v>2018</c:v>
                </c:pt>
              </c:numCache>
            </c:numRef>
          </c:cat>
          <c:val>
            <c:numRef>
              <c:f>Sheet1!$B$2:$B$8</c:f>
              <c:numCache>
                <c:formatCode>General</c:formatCode>
                <c:ptCount val="7"/>
                <c:pt idx="0">
                  <c:v>2.98</c:v>
                </c:pt>
                <c:pt idx="1">
                  <c:v>3.29</c:v>
                </c:pt>
                <c:pt idx="2">
                  <c:v>3.23</c:v>
                </c:pt>
                <c:pt idx="3">
                  <c:v>2.97</c:v>
                </c:pt>
                <c:pt idx="4">
                  <c:v>3.78</c:v>
                </c:pt>
                <c:pt idx="5">
                  <c:v>3.07</c:v>
                </c:pt>
                <c:pt idx="6">
                  <c:v>3.36</c:v>
                </c:pt>
              </c:numCache>
            </c:numRef>
          </c:val>
          <c:extLst xmlns:c16r2="http://schemas.microsoft.com/office/drawing/2015/06/chart">
            <c:ext xmlns:c16="http://schemas.microsoft.com/office/drawing/2014/chart" uri="{C3380CC4-5D6E-409C-BE32-E72D297353CC}">
              <c16:uniqueId val="{00000000-F517-4078-90EB-805CDAB3939E}"/>
            </c:ext>
          </c:extLst>
        </c:ser>
        <c:ser>
          <c:idx val="1"/>
          <c:order val="1"/>
          <c:tx>
            <c:strRef>
              <c:f>Sheet1!$C$1</c:f>
              <c:strCache>
                <c:ptCount val="1"/>
                <c:pt idx="0">
                  <c:v>列1</c:v>
                </c:pt>
              </c:strCache>
            </c:strRef>
          </c:tx>
          <c:invertIfNegative val="0"/>
          <c:cat>
            <c:numRef>
              <c:f>Sheet1!$A$2:$A$8</c:f>
              <c:numCache>
                <c:formatCode>General</c:formatCode>
                <c:ptCount val="7"/>
                <c:pt idx="0">
                  <c:v>2012</c:v>
                </c:pt>
                <c:pt idx="1">
                  <c:v>2013</c:v>
                </c:pt>
                <c:pt idx="2">
                  <c:v>2014</c:v>
                </c:pt>
                <c:pt idx="3">
                  <c:v>2015</c:v>
                </c:pt>
                <c:pt idx="4">
                  <c:v>2016</c:v>
                </c:pt>
                <c:pt idx="5">
                  <c:v>2017</c:v>
                </c:pt>
                <c:pt idx="6">
                  <c:v>2018</c:v>
                </c:pt>
              </c:numCache>
            </c:numRef>
          </c:cat>
          <c:val>
            <c:numRef>
              <c:f>Sheet1!$C$2:$C$8</c:f>
              <c:numCache>
                <c:formatCode>General</c:formatCode>
                <c:ptCount val="7"/>
              </c:numCache>
            </c:numRef>
          </c:val>
          <c:extLst xmlns:c16r2="http://schemas.microsoft.com/office/drawing/2015/06/chart">
            <c:ext xmlns:c16="http://schemas.microsoft.com/office/drawing/2014/chart" uri="{C3380CC4-5D6E-409C-BE32-E72D297353CC}">
              <c16:uniqueId val="{00000001-F517-4078-90EB-805CDAB3939E}"/>
            </c:ext>
          </c:extLst>
        </c:ser>
        <c:ser>
          <c:idx val="2"/>
          <c:order val="2"/>
          <c:tx>
            <c:strRef>
              <c:f>Sheet1!$D$1</c:f>
              <c:strCache>
                <c:ptCount val="1"/>
                <c:pt idx="0">
                  <c:v>列2</c:v>
                </c:pt>
              </c:strCache>
            </c:strRef>
          </c:tx>
          <c:invertIfNegative val="0"/>
          <c:cat>
            <c:numRef>
              <c:f>Sheet1!$A$2:$A$8</c:f>
              <c:numCache>
                <c:formatCode>General</c:formatCode>
                <c:ptCount val="7"/>
                <c:pt idx="0">
                  <c:v>2012</c:v>
                </c:pt>
                <c:pt idx="1">
                  <c:v>2013</c:v>
                </c:pt>
                <c:pt idx="2">
                  <c:v>2014</c:v>
                </c:pt>
                <c:pt idx="3">
                  <c:v>2015</c:v>
                </c:pt>
                <c:pt idx="4">
                  <c:v>2016</c:v>
                </c:pt>
                <c:pt idx="5">
                  <c:v>2017</c:v>
                </c:pt>
                <c:pt idx="6">
                  <c:v>2018</c:v>
                </c:pt>
              </c:numCache>
            </c:numRef>
          </c:cat>
          <c:val>
            <c:numRef>
              <c:f>Sheet1!$D$2:$D$8</c:f>
              <c:numCache>
                <c:formatCode>General</c:formatCode>
                <c:ptCount val="7"/>
              </c:numCache>
            </c:numRef>
          </c:val>
          <c:extLst xmlns:c16r2="http://schemas.microsoft.com/office/drawing/2015/06/chart">
            <c:ext xmlns:c16="http://schemas.microsoft.com/office/drawing/2014/chart" uri="{C3380CC4-5D6E-409C-BE32-E72D297353CC}">
              <c16:uniqueId val="{00000002-F517-4078-90EB-805CDAB3939E}"/>
            </c:ext>
          </c:extLst>
        </c:ser>
        <c:dLbls>
          <c:showLegendKey val="0"/>
          <c:showVal val="0"/>
          <c:showCatName val="0"/>
          <c:showSerName val="0"/>
          <c:showPercent val="0"/>
          <c:showBubbleSize val="0"/>
        </c:dLbls>
        <c:gapWidth val="219"/>
        <c:overlap val="-27"/>
        <c:axId val="441790464"/>
        <c:axId val="441792000"/>
      </c:barChart>
      <c:catAx>
        <c:axId val="4417904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441792000"/>
        <c:crosses val="autoZero"/>
        <c:auto val="1"/>
        <c:lblAlgn val="ctr"/>
        <c:lblOffset val="100"/>
        <c:noMultiLvlLbl val="0"/>
      </c:catAx>
      <c:valAx>
        <c:axId val="4417920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zh-CN"/>
          </a:p>
        </c:txPr>
        <c:crossAx val="441790464"/>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chemeClr val="tx1">
                    <a:lumMod val="65000"/>
                    <a:lumOff val="35000"/>
                  </a:schemeClr>
                </a:solidFill>
                <a:latin typeface="宋体" panose="02010600030101010101" pitchFamily="2" charset="-122"/>
                <a:ea typeface="宋体" panose="02010600030101010101" pitchFamily="2" charset="-122"/>
                <a:cs typeface="Times New Roman" panose="02020603050405020304" pitchFamily="18" charset="0"/>
              </a:defRPr>
            </a:pPr>
            <a:endParaRPr lang="zh-CN"/>
          </a:p>
        </c:txPr>
      </c:legendEntry>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宋体" panose="02010600030101010101" pitchFamily="2" charset="-122"/>
              <a:ea typeface="宋体" panose="02010600030101010101" pitchFamily="2" charset="-122"/>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879805-D284-4395-B31F-7185A3750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2956</TotalTime>
  <Pages>21</Pages>
  <Words>2390</Words>
  <Characters>13626</Characters>
  <Application>Microsoft Office Word</Application>
  <DocSecurity>0</DocSecurity>
  <Lines>113</Lines>
  <Paragraphs>31</Paragraphs>
  <ScaleCrop>false</ScaleCrop>
  <Company>微软中国</Company>
  <LinksUpToDate>false</LinksUpToDate>
  <CharactersWithSpaces>15985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142</cp:revision>
  <cp:lastPrinted>2019-12-19T14:11:00Z</cp:lastPrinted>
  <dcterms:created xsi:type="dcterms:W3CDTF">2019-07-26T09:15:00Z</dcterms:created>
  <dcterms:modified xsi:type="dcterms:W3CDTF">2019-12-19T14:11:00Z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2052-11.1.0.8822</vt:lpwstr>
  </property>
  <property fmtid="{D5CDD505-2E9C-101B-9397-08002B2CF9AE}" pid="3" name="MTWinEqns">
    <vt:bool>true</vt:bool>
  </property>
</Properties>
</file>